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0" w:lineRule="atLeast"/>
        <w:ind w:right="0" w:firstLine="562" w:firstLineChars="200"/>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shd w:val="clear" w:fill="FFFFFF"/>
        </w:rPr>
        <w:t>解读《临清市农业农村局202</w:t>
      </w:r>
      <w:r>
        <w:rPr>
          <w:rFonts w:hint="eastAsia" w:ascii="宋体" w:hAnsi="宋体" w:eastAsia="宋体" w:cs="宋体"/>
          <w:b/>
          <w:bCs/>
          <w:i w:val="0"/>
          <w:iCs w:val="0"/>
          <w:caps w:val="0"/>
          <w:color w:val="000000"/>
          <w:spacing w:val="0"/>
          <w:sz w:val="28"/>
          <w:szCs w:val="28"/>
          <w:shd w:val="clear" w:fill="FFFFFF"/>
          <w:lang w:val="en-US" w:eastAsia="zh-CN"/>
        </w:rPr>
        <w:t>2</w:t>
      </w:r>
      <w:r>
        <w:rPr>
          <w:rFonts w:hint="eastAsia" w:ascii="宋体" w:hAnsi="宋体" w:eastAsia="宋体" w:cs="宋体"/>
          <w:b/>
          <w:bCs/>
          <w:i w:val="0"/>
          <w:iCs w:val="0"/>
          <w:caps w:val="0"/>
          <w:color w:val="000000"/>
          <w:spacing w:val="0"/>
          <w:sz w:val="28"/>
          <w:szCs w:val="28"/>
          <w:shd w:val="clear" w:fill="FFFFFF"/>
        </w:rPr>
        <w:t>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1、《临清市农业农村局202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年政府信息公开工作年度报告》的</w:t>
      </w:r>
      <w:bookmarkStart w:id="0" w:name="_GoBack"/>
      <w:bookmarkEnd w:id="0"/>
      <w:r>
        <w:rPr>
          <w:rFonts w:hint="eastAsia" w:ascii="宋体" w:hAnsi="宋体" w:eastAsia="宋体" w:cs="宋体"/>
          <w:i w:val="0"/>
          <w:iCs w:val="0"/>
          <w:caps w:val="0"/>
          <w:color w:val="000000"/>
          <w:spacing w:val="0"/>
          <w:sz w:val="28"/>
          <w:szCs w:val="28"/>
          <w:shd w:val="clear" w:fill="FFFFFF"/>
        </w:rPr>
        <w:t>编制依据是什么？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《临清市农业农村局202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年政府信息公开工作年度报告》是根据新修订的《中华人民共和国政府信息公开条例》和国务院办公厅政府信息与政务公开办公室</w:t>
      </w:r>
      <w:r>
        <w:rPr>
          <w:rFonts w:hint="eastAsia" w:ascii="宋体" w:hAnsi="宋体" w:eastAsia="宋体" w:cs="宋体"/>
          <w:i w:val="0"/>
          <w:iCs w:val="0"/>
          <w:caps w:val="0"/>
          <w:color w:val="000000"/>
          <w:spacing w:val="0"/>
          <w:sz w:val="28"/>
          <w:szCs w:val="28"/>
          <w:shd w:val="clear" w:fill="FFFFFF"/>
          <w:lang w:eastAsia="zh-CN"/>
        </w:rPr>
        <w:t>关于印发《中华人民共和国</w:t>
      </w:r>
      <w:r>
        <w:rPr>
          <w:rFonts w:hint="eastAsia" w:ascii="宋体" w:hAnsi="宋体" w:eastAsia="宋体" w:cs="宋体"/>
          <w:i w:val="0"/>
          <w:iCs w:val="0"/>
          <w:caps w:val="0"/>
          <w:color w:val="000000"/>
          <w:spacing w:val="0"/>
          <w:sz w:val="28"/>
          <w:szCs w:val="28"/>
          <w:shd w:val="clear" w:fill="FFFFFF"/>
        </w:rPr>
        <w:t>政府信息公开工作年度报告</w:t>
      </w:r>
      <w:r>
        <w:rPr>
          <w:rFonts w:hint="eastAsia" w:ascii="宋体" w:hAnsi="宋体" w:eastAsia="宋体" w:cs="宋体"/>
          <w:i w:val="0"/>
          <w:iCs w:val="0"/>
          <w:caps w:val="0"/>
          <w:color w:val="000000"/>
          <w:spacing w:val="0"/>
          <w:sz w:val="28"/>
          <w:szCs w:val="28"/>
          <w:shd w:val="clear" w:fill="FFFFFF"/>
          <w:lang w:eastAsia="zh-CN"/>
        </w:rPr>
        <w:t>格式</w:t>
      </w:r>
      <w:r>
        <w:rPr>
          <w:rFonts w:hint="eastAsia" w:ascii="宋体" w:hAnsi="宋体" w:eastAsia="宋体" w:cs="宋体"/>
          <w:i w:val="0"/>
          <w:iCs w:val="0"/>
          <w:caps w:val="0"/>
          <w:color w:val="000000"/>
          <w:spacing w:val="0"/>
          <w:sz w:val="28"/>
          <w:szCs w:val="28"/>
          <w:shd w:val="clear" w:fill="FFFFFF"/>
        </w:rPr>
        <w:t>》</w:t>
      </w:r>
      <w:r>
        <w:rPr>
          <w:rFonts w:hint="eastAsia" w:ascii="宋体" w:hAnsi="宋体" w:eastAsia="宋体" w:cs="宋体"/>
          <w:i w:val="0"/>
          <w:iCs w:val="0"/>
          <w:caps w:val="0"/>
          <w:color w:val="000000"/>
          <w:spacing w:val="0"/>
          <w:sz w:val="28"/>
          <w:szCs w:val="28"/>
          <w:shd w:val="clear" w:fill="FFFFFF"/>
          <w:lang w:eastAsia="zh-CN"/>
        </w:rPr>
        <w:t>的通知</w:t>
      </w:r>
      <w:r>
        <w:rPr>
          <w:rFonts w:hint="eastAsia" w:ascii="宋体" w:hAnsi="宋体" w:eastAsia="宋体" w:cs="宋体"/>
          <w:i w:val="0"/>
          <w:iCs w:val="0"/>
          <w:caps w:val="0"/>
          <w:color w:val="000000"/>
          <w:spacing w:val="0"/>
          <w:sz w:val="28"/>
          <w:szCs w:val="28"/>
          <w:shd w:val="clear" w:fill="FFFFFF"/>
        </w:rPr>
        <w:t>（国办公开办函〔20</w:t>
      </w:r>
      <w:r>
        <w:rPr>
          <w:rFonts w:hint="eastAsia" w:ascii="宋体" w:hAnsi="宋体" w:eastAsia="宋体" w:cs="宋体"/>
          <w:i w:val="0"/>
          <w:iCs w:val="0"/>
          <w:caps w:val="0"/>
          <w:color w:val="000000"/>
          <w:spacing w:val="0"/>
          <w:sz w:val="28"/>
          <w:szCs w:val="28"/>
          <w:shd w:val="clear" w:fill="FFFFFF"/>
          <w:lang w:val="en-US" w:eastAsia="zh-CN"/>
        </w:rPr>
        <w:t>21</w:t>
      </w:r>
      <w:r>
        <w:rPr>
          <w:rFonts w:hint="eastAsia" w:ascii="宋体" w:hAnsi="宋体" w:eastAsia="宋体" w:cs="宋体"/>
          <w:i w:val="0"/>
          <w:iCs w:val="0"/>
          <w:caps w:val="0"/>
          <w:color w:val="000000"/>
          <w:spacing w:val="0"/>
          <w:sz w:val="28"/>
          <w:szCs w:val="28"/>
          <w:shd w:val="clear" w:fill="FFFFFF"/>
        </w:rPr>
        <w:t>〕</w:t>
      </w:r>
      <w:r>
        <w:rPr>
          <w:rFonts w:hint="eastAsia" w:ascii="宋体" w:hAnsi="宋体" w:eastAsia="宋体" w:cs="宋体"/>
          <w:i w:val="0"/>
          <w:iCs w:val="0"/>
          <w:caps w:val="0"/>
          <w:color w:val="000000"/>
          <w:spacing w:val="0"/>
          <w:sz w:val="28"/>
          <w:szCs w:val="28"/>
          <w:shd w:val="clear" w:fill="FFFFFF"/>
          <w:lang w:val="en-US" w:eastAsia="zh-CN"/>
        </w:rPr>
        <w:t>3</w:t>
      </w:r>
      <w:r>
        <w:rPr>
          <w:rFonts w:hint="eastAsia" w:ascii="宋体" w:hAnsi="宋体" w:eastAsia="宋体" w:cs="宋体"/>
          <w:i w:val="0"/>
          <w:iCs w:val="0"/>
          <w:caps w:val="0"/>
          <w:color w:val="000000"/>
          <w:spacing w:val="0"/>
          <w:sz w:val="28"/>
          <w:szCs w:val="28"/>
          <w:shd w:val="clear" w:fill="FFFFFF"/>
        </w:rPr>
        <w:t>0号）</w:t>
      </w:r>
      <w:r>
        <w:rPr>
          <w:rFonts w:hint="eastAsia" w:ascii="宋体" w:hAnsi="宋体" w:eastAsia="宋体" w:cs="宋体"/>
          <w:i w:val="0"/>
          <w:iCs w:val="0"/>
          <w:caps w:val="0"/>
          <w:color w:val="000000"/>
          <w:spacing w:val="0"/>
          <w:sz w:val="28"/>
          <w:szCs w:val="28"/>
          <w:shd w:val="clear" w:fill="FFFFFF"/>
          <w:lang w:eastAsia="zh-CN"/>
        </w:rPr>
        <w:t>和省政府办公厅《政府信息公开年度报告编发指南》</w:t>
      </w:r>
      <w:r>
        <w:rPr>
          <w:rFonts w:hint="eastAsia" w:ascii="宋体" w:hAnsi="宋体" w:eastAsia="宋体" w:cs="宋体"/>
          <w:i w:val="0"/>
          <w:iCs w:val="0"/>
          <w:caps w:val="0"/>
          <w:color w:val="000000"/>
          <w:spacing w:val="0"/>
          <w:sz w:val="28"/>
          <w:szCs w:val="28"/>
          <w:shd w:val="clear" w:fill="FFFFFF"/>
        </w:rPr>
        <w:t>，对年度报告</w:t>
      </w:r>
      <w:r>
        <w:rPr>
          <w:rFonts w:hint="eastAsia" w:ascii="宋体" w:hAnsi="宋体" w:eastAsia="宋体" w:cs="宋体"/>
          <w:i w:val="0"/>
          <w:iCs w:val="0"/>
          <w:caps w:val="0"/>
          <w:color w:val="000000"/>
          <w:spacing w:val="0"/>
          <w:sz w:val="28"/>
          <w:szCs w:val="28"/>
          <w:shd w:val="clear" w:fill="FFFFFF"/>
          <w:lang w:eastAsia="zh-CN"/>
        </w:rPr>
        <w:t>编制</w:t>
      </w:r>
      <w:r>
        <w:rPr>
          <w:rFonts w:hint="eastAsia" w:ascii="宋体" w:hAnsi="宋体" w:eastAsia="宋体" w:cs="宋体"/>
          <w:i w:val="0"/>
          <w:iCs w:val="0"/>
          <w:caps w:val="0"/>
          <w:color w:val="000000"/>
          <w:spacing w:val="0"/>
          <w:sz w:val="28"/>
          <w:szCs w:val="28"/>
          <w:shd w:val="clear" w:fill="FFFFFF"/>
        </w:rPr>
        <w:t>要求，</w:t>
      </w:r>
      <w:r>
        <w:rPr>
          <w:rFonts w:hint="eastAsia" w:ascii="宋体" w:hAnsi="宋体" w:eastAsia="宋体" w:cs="宋体"/>
          <w:i w:val="0"/>
          <w:iCs w:val="0"/>
          <w:caps w:val="0"/>
          <w:color w:val="000000"/>
          <w:spacing w:val="0"/>
          <w:sz w:val="28"/>
          <w:szCs w:val="28"/>
          <w:shd w:val="clear" w:fill="FFFFFF"/>
          <w:lang w:eastAsia="zh-CN"/>
        </w:rPr>
        <w:t>以及</w:t>
      </w:r>
      <w:r>
        <w:rPr>
          <w:rFonts w:hint="eastAsia" w:ascii="宋体" w:hAnsi="宋体" w:eastAsia="宋体" w:cs="宋体"/>
          <w:i w:val="0"/>
          <w:iCs w:val="0"/>
          <w:caps w:val="0"/>
          <w:color w:val="000000"/>
          <w:spacing w:val="0"/>
          <w:sz w:val="28"/>
          <w:szCs w:val="28"/>
          <w:shd w:val="clear" w:fill="FFFFFF"/>
        </w:rPr>
        <w:t>聊城市及临清市政府对政务公开工作的要求，汇总机关信息公开统计数据编制而成，由临清市农业农村局编制并向社会公开发布。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2、该报告的主要内容有哪些？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报告从总体情况，主动公开政府信息情况，收到和处理政府信息公开申请情况，政府信息公开行政复议、行政诉讼情况，存在的主要问题及改进措施，其他需要报告的事项6个部分进行阐述。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3、该报告所列数据的统计期限是什么？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本年度报告中所列数据统计期限从202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年1月1日到202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4、临清市农业农村局202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年度政府信息公开数据情况？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我局严格按照政务公开有关规定，及时准确的农业农村局系统的政务信息在临清市人民政府门户网站和临清农业农村微信公众号公开。202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年1月1日至202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年12月31日,通过临清市人民政府门户网站主动公开信息</w:t>
      </w:r>
      <w:r>
        <w:rPr>
          <w:rFonts w:hint="eastAsia" w:ascii="宋体" w:hAnsi="宋体" w:eastAsia="宋体" w:cs="宋体"/>
          <w:i w:val="0"/>
          <w:iCs w:val="0"/>
          <w:caps w:val="0"/>
          <w:color w:val="000000"/>
          <w:spacing w:val="0"/>
          <w:sz w:val="28"/>
          <w:szCs w:val="28"/>
          <w:shd w:val="clear" w:fill="FFFFFF"/>
          <w:lang w:val="en-US" w:eastAsia="zh-CN"/>
        </w:rPr>
        <w:t>200余</w:t>
      </w:r>
      <w:r>
        <w:rPr>
          <w:rFonts w:hint="eastAsia" w:ascii="宋体" w:hAnsi="宋体" w:eastAsia="宋体" w:cs="宋体"/>
          <w:i w:val="0"/>
          <w:iCs w:val="0"/>
          <w:caps w:val="0"/>
          <w:color w:val="000000"/>
          <w:spacing w:val="0"/>
          <w:sz w:val="28"/>
          <w:szCs w:val="28"/>
          <w:shd w:val="clear" w:fill="FFFFFF"/>
        </w:rPr>
        <w:t>条</w:t>
      </w:r>
      <w:r>
        <w:rPr>
          <w:rFonts w:hint="eastAsia" w:ascii="宋体" w:hAnsi="宋体" w:eastAsia="宋体" w:cs="宋体"/>
          <w:i w:val="0"/>
          <w:iCs w:val="0"/>
          <w:caps w:val="0"/>
          <w:color w:val="000000"/>
          <w:spacing w:val="0"/>
          <w:sz w:val="28"/>
          <w:szCs w:val="28"/>
          <w:shd w:val="clear" w:fill="FFFFFF"/>
          <w:lang w:val="en-US" w:eastAsia="zh-CN"/>
        </w:rPr>
        <w:t>,</w:t>
      </w:r>
      <w:r>
        <w:rPr>
          <w:rFonts w:hint="eastAsia" w:ascii="宋体" w:hAnsi="宋体" w:eastAsia="宋体" w:cs="宋体"/>
          <w:i w:val="0"/>
          <w:iCs w:val="0"/>
          <w:caps w:val="0"/>
          <w:color w:val="000000"/>
          <w:spacing w:val="0"/>
          <w:sz w:val="28"/>
          <w:szCs w:val="28"/>
          <w:shd w:val="clear" w:fill="FFFFFF"/>
        </w:rPr>
        <w:t>通过临清农业农村政务微信公开</w:t>
      </w:r>
      <w:r>
        <w:rPr>
          <w:rFonts w:hint="eastAsia" w:ascii="宋体" w:hAnsi="宋体" w:eastAsia="宋体" w:cs="宋体"/>
          <w:i w:val="0"/>
          <w:iCs w:val="0"/>
          <w:caps w:val="0"/>
          <w:color w:val="000000"/>
          <w:spacing w:val="0"/>
          <w:sz w:val="28"/>
          <w:szCs w:val="28"/>
          <w:shd w:val="clear" w:fill="FFFFFF"/>
          <w:lang w:val="en-US" w:eastAsia="zh-CN"/>
        </w:rPr>
        <w:t>230余</w:t>
      </w:r>
      <w:r>
        <w:rPr>
          <w:rFonts w:hint="eastAsia" w:ascii="宋体" w:hAnsi="宋体" w:eastAsia="宋体" w:cs="宋体"/>
          <w:i w:val="0"/>
          <w:iCs w:val="0"/>
          <w:caps w:val="0"/>
          <w:color w:val="000000"/>
          <w:spacing w:val="0"/>
          <w:sz w:val="28"/>
          <w:szCs w:val="28"/>
          <w:shd w:val="clear" w:fill="FFFFFF"/>
        </w:rPr>
        <w:t>条。</w:t>
      </w:r>
    </w:p>
    <w:p>
      <w:pPr>
        <w:rPr>
          <w:rFonts w:hint="eastAsia" w:ascii="仿宋" w:hAnsi="仿宋" w:eastAsia="仿宋" w:cs="仿宋"/>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0"/>
        <w:jc w:val="left"/>
        <w:rPr>
          <w:rFonts w:hint="eastAsia" w:ascii="微软雅黑" w:hAnsi="微软雅黑" w:eastAsia="微软雅黑" w:cs="微软雅黑"/>
          <w:i w:val="0"/>
          <w:iCs w:val="0"/>
          <w:caps w:val="0"/>
          <w:color w:val="000000"/>
          <w:spacing w:val="0"/>
          <w:sz w:val="15"/>
          <w:szCs w:val="15"/>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0"/>
        <w:jc w:val="left"/>
        <w:rPr>
          <w:rFonts w:hint="eastAsia" w:ascii="微软雅黑" w:hAnsi="微软雅黑" w:eastAsia="微软雅黑" w:cs="微软雅黑"/>
          <w:i w:val="0"/>
          <w:iCs w:val="0"/>
          <w:caps w:val="0"/>
          <w:color w:val="000000"/>
          <w:spacing w:val="0"/>
          <w:sz w:val="15"/>
          <w:szCs w:val="15"/>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0"/>
        <w:jc w:val="left"/>
        <w:rPr>
          <w:rFonts w:hint="eastAsia" w:ascii="黑体" w:hAnsi="黑体" w:eastAsia="黑体" w:cs="黑体"/>
          <w:i w:val="0"/>
          <w:iCs w:val="0"/>
          <w:caps w:val="0"/>
          <w:color w:val="000000"/>
          <w:spacing w:val="0"/>
          <w:sz w:val="28"/>
          <w:szCs w:val="28"/>
          <w:shd w:val="clear" w:fill="FFFFFF"/>
          <w:lang w:val="en-US" w:eastAsia="zh-CN"/>
        </w:rPr>
      </w:pPr>
      <w:r>
        <w:rPr>
          <w:rFonts w:hint="eastAsia" w:ascii="微软雅黑" w:hAnsi="微软雅黑" w:eastAsia="微软雅黑" w:cs="微软雅黑"/>
          <w:i w:val="0"/>
          <w:iCs w:val="0"/>
          <w:caps w:val="0"/>
          <w:color w:val="000000"/>
          <w:spacing w:val="0"/>
          <w:sz w:val="15"/>
          <w:szCs w:val="15"/>
          <w:shd w:val="clear" w:fill="FFFFFF"/>
          <w:lang w:val="en-US" w:eastAsia="zh-CN"/>
        </w:rPr>
        <w:t xml:space="preserve">  </w:t>
      </w:r>
      <w:r>
        <w:rPr>
          <w:rFonts w:hint="eastAsia" w:ascii="微软雅黑" w:hAnsi="微软雅黑" w:eastAsia="微软雅黑" w:cs="微软雅黑"/>
          <w:i w:val="0"/>
          <w:iCs w:val="0"/>
          <w:caps w:val="0"/>
          <w:color w:val="000000"/>
          <w:spacing w:val="0"/>
          <w:sz w:val="28"/>
          <w:szCs w:val="28"/>
          <w:shd w:val="clear" w:fill="FFFFFF"/>
          <w:lang w:val="en-US" w:eastAsia="zh-CN"/>
        </w:rPr>
        <w:t xml:space="preserve"> 附： </w:t>
      </w:r>
      <w:r>
        <w:rPr>
          <w:rFonts w:hint="eastAsia" w:ascii="黑体" w:hAnsi="黑体" w:eastAsia="黑体" w:cs="黑体"/>
          <w:i w:val="0"/>
          <w:iCs w:val="0"/>
          <w:caps w:val="0"/>
          <w:color w:val="000000"/>
          <w:spacing w:val="0"/>
          <w:sz w:val="28"/>
          <w:szCs w:val="28"/>
          <w:shd w:val="clear" w:fill="FFFFFF"/>
          <w:lang w:eastAsia="zh-CN"/>
        </w:rPr>
        <w:t>临清市农业农村局</w:t>
      </w:r>
      <w:r>
        <w:rPr>
          <w:rFonts w:hint="eastAsia" w:ascii="黑体" w:hAnsi="黑体" w:eastAsia="黑体" w:cs="黑体"/>
          <w:i w:val="0"/>
          <w:iCs w:val="0"/>
          <w:caps w:val="0"/>
          <w:color w:val="000000"/>
          <w:spacing w:val="0"/>
          <w:sz w:val="28"/>
          <w:szCs w:val="28"/>
          <w:shd w:val="clear" w:fill="FFFFFF"/>
          <w:lang w:val="en-US" w:eastAsia="zh-CN"/>
        </w:rPr>
        <w:t>2022年政府信息公开公开工作年度报告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0"/>
        <w:jc w:val="both"/>
        <w:rPr>
          <w:rFonts w:hint="eastAsia" w:ascii="黑体" w:hAnsi="黑体" w:eastAsia="黑体" w:cs="黑体"/>
          <w:i w:val="0"/>
          <w:iCs w:val="0"/>
          <w:caps w:val="0"/>
          <w:color w:val="000000"/>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right="0" w:firstLine="560" w:firstLineChars="200"/>
        <w:jc w:val="both"/>
        <w:rPr>
          <w:sz w:val="28"/>
          <w:szCs w:val="28"/>
        </w:rPr>
      </w:pPr>
      <w:r>
        <w:rPr>
          <w:rFonts w:hint="eastAsia" w:ascii="宋体" w:hAnsi="宋体" w:eastAsia="宋体" w:cs="宋体"/>
          <w:i w:val="0"/>
          <w:iCs w:val="0"/>
          <w:caps w:val="0"/>
          <w:color w:val="000000"/>
          <w:spacing w:val="0"/>
          <w:sz w:val="28"/>
          <w:szCs w:val="28"/>
          <w:shd w:val="clear" w:fill="FFFFFF"/>
        </w:rPr>
        <w:t>根据新修订的《中华人民共和国政府信息公开条例》和国务院和省政府办公厅《政府信息公开年度报告编发指南》，对年度报告编制要求，以及聊城市及临清市政府对政务公开工作的要求，我局对202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年政府信息公开工作认真总结经验和不足，现将202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年政府信息公开年度报告如下 </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本报告中所列数据的统计时限为202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年1月1日至202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年12月31日</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left="324" w:right="0"/>
        <w:rPr>
          <w:sz w:val="28"/>
          <w:szCs w:val="28"/>
        </w:rPr>
      </w:pPr>
      <w:r>
        <w:rPr>
          <w:rStyle w:val="5"/>
          <w:rFonts w:hint="eastAsia" w:ascii="宋体" w:hAnsi="宋体" w:eastAsia="宋体" w:cs="宋体"/>
          <w:i w:val="0"/>
          <w:iCs w:val="0"/>
          <w:caps w:val="0"/>
          <w:color w:val="333333"/>
          <w:spacing w:val="0"/>
          <w:sz w:val="28"/>
          <w:szCs w:val="28"/>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left="0" w:right="0" w:firstLine="348"/>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坚持以习近平新时代中国特色社会主义思想为指导，全面贯彻党的</w:t>
      </w:r>
      <w:r>
        <w:rPr>
          <w:rFonts w:hint="eastAsia" w:ascii="宋体" w:hAnsi="宋体" w:eastAsia="宋体" w:cs="宋体"/>
          <w:i w:val="0"/>
          <w:iCs w:val="0"/>
          <w:caps w:val="0"/>
          <w:color w:val="333333"/>
          <w:spacing w:val="0"/>
          <w:sz w:val="28"/>
          <w:szCs w:val="28"/>
          <w:shd w:val="clear" w:fill="FFFFFF"/>
          <w:lang w:eastAsia="zh-CN"/>
        </w:rPr>
        <w:t>二</w:t>
      </w:r>
      <w:r>
        <w:rPr>
          <w:rFonts w:hint="eastAsia" w:ascii="宋体" w:hAnsi="宋体" w:eastAsia="宋体" w:cs="宋体"/>
          <w:i w:val="0"/>
          <w:iCs w:val="0"/>
          <w:caps w:val="0"/>
          <w:color w:val="333333"/>
          <w:spacing w:val="0"/>
          <w:sz w:val="28"/>
          <w:szCs w:val="28"/>
          <w:shd w:val="clear" w:fill="FFFFFF"/>
        </w:rPr>
        <w:t>大和</w:t>
      </w:r>
      <w:r>
        <w:rPr>
          <w:rFonts w:hint="eastAsia" w:ascii="宋体" w:hAnsi="宋体" w:eastAsia="宋体" w:cs="宋体"/>
          <w:i w:val="0"/>
          <w:iCs w:val="0"/>
          <w:caps w:val="0"/>
          <w:color w:val="333333"/>
          <w:spacing w:val="0"/>
          <w:sz w:val="28"/>
          <w:szCs w:val="28"/>
          <w:shd w:val="clear" w:fill="FFFFFF"/>
          <w:lang w:eastAsia="zh-CN"/>
        </w:rPr>
        <w:t>二十</w:t>
      </w:r>
      <w:r>
        <w:rPr>
          <w:rFonts w:hint="eastAsia" w:ascii="宋体" w:hAnsi="宋体" w:eastAsia="宋体" w:cs="宋体"/>
          <w:i w:val="0"/>
          <w:iCs w:val="0"/>
          <w:caps w:val="0"/>
          <w:color w:val="333333"/>
          <w:spacing w:val="0"/>
          <w:sz w:val="28"/>
          <w:szCs w:val="28"/>
          <w:shd w:val="clear" w:fill="FFFFFF"/>
        </w:rPr>
        <w:t>届中央</w:t>
      </w:r>
      <w:r>
        <w:rPr>
          <w:rFonts w:hint="eastAsia" w:ascii="宋体" w:hAnsi="宋体" w:eastAsia="宋体" w:cs="宋体"/>
          <w:i w:val="0"/>
          <w:iCs w:val="0"/>
          <w:caps w:val="0"/>
          <w:color w:val="333333"/>
          <w:spacing w:val="0"/>
          <w:sz w:val="28"/>
          <w:szCs w:val="28"/>
          <w:shd w:val="clear" w:fill="FFFFFF"/>
          <w:lang w:eastAsia="zh-CN"/>
        </w:rPr>
        <w:t>一中</w:t>
      </w:r>
      <w:r>
        <w:rPr>
          <w:rFonts w:hint="eastAsia" w:ascii="宋体" w:hAnsi="宋体" w:eastAsia="宋体" w:cs="宋体"/>
          <w:i w:val="0"/>
          <w:iCs w:val="0"/>
          <w:caps w:val="0"/>
          <w:color w:val="333333"/>
          <w:spacing w:val="0"/>
          <w:sz w:val="28"/>
          <w:szCs w:val="28"/>
          <w:shd w:val="clear" w:fill="FFFFFF"/>
        </w:rPr>
        <w:t>全会精神以及习近平总书记视察山东重要讲话、重要指示批示精神，深入落实党中央、国务院、省委、省政府和聊城市委、市政府和临清市委、市政府关于全面推进政务公开的系列部署，服务临清全市农业农村工作，满足社会公众信息需求，助力乡村振兴发挥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left="0" w:right="0" w:firstLine="324"/>
        <w:rPr>
          <w:sz w:val="28"/>
          <w:szCs w:val="28"/>
        </w:rPr>
      </w:pPr>
      <w:r>
        <w:rPr>
          <w:rStyle w:val="5"/>
          <w:rFonts w:hint="eastAsia" w:ascii="宋体" w:hAnsi="宋体" w:eastAsia="宋体" w:cs="宋体"/>
          <w:i w:val="0"/>
          <w:iCs w:val="0"/>
          <w:caps w:val="0"/>
          <w:color w:val="333333"/>
          <w:spacing w:val="0"/>
          <w:sz w:val="28"/>
          <w:szCs w:val="28"/>
          <w:shd w:val="clear" w:fill="FFFFFF"/>
        </w:rPr>
        <w:t>（一）主动公开情况。</w:t>
      </w:r>
      <w:r>
        <w:rPr>
          <w:rStyle w:val="5"/>
          <w:rFonts w:hint="eastAsia" w:ascii="宋体" w:hAnsi="宋体" w:eastAsia="宋体" w:cs="宋体"/>
          <w:b w:val="0"/>
          <w:bCs/>
          <w:i w:val="0"/>
          <w:iCs w:val="0"/>
          <w:caps w:val="0"/>
          <w:color w:val="333333"/>
          <w:spacing w:val="0"/>
          <w:sz w:val="28"/>
          <w:szCs w:val="28"/>
          <w:shd w:val="clear" w:fill="FFFFFF"/>
          <w:lang w:eastAsia="zh-CN"/>
        </w:rPr>
        <w:t>按照</w:t>
      </w:r>
      <w:r>
        <w:rPr>
          <w:rFonts w:hint="eastAsia" w:ascii="宋体" w:hAnsi="宋体" w:eastAsia="宋体" w:cs="宋体"/>
          <w:i w:val="0"/>
          <w:iCs w:val="0"/>
          <w:caps w:val="0"/>
          <w:color w:val="000000"/>
          <w:spacing w:val="0"/>
          <w:sz w:val="28"/>
          <w:szCs w:val="28"/>
          <w:shd w:val="clear" w:fill="FFFFFF"/>
        </w:rPr>
        <w:t>《中华人民共和国政府信息公开条例》</w:t>
      </w:r>
      <w:r>
        <w:rPr>
          <w:rFonts w:hint="eastAsia" w:ascii="宋体" w:hAnsi="宋体" w:eastAsia="宋体" w:cs="宋体"/>
          <w:i w:val="0"/>
          <w:iCs w:val="0"/>
          <w:caps w:val="0"/>
          <w:color w:val="000000"/>
          <w:spacing w:val="0"/>
          <w:sz w:val="28"/>
          <w:szCs w:val="28"/>
          <w:shd w:val="clear" w:fill="FFFFFF"/>
          <w:lang w:eastAsia="zh-CN"/>
        </w:rPr>
        <w:t>第二十条规定的法定主动公开信息情况以及公开部门主动公开的其他信息，政策解读和回应关切情况等，及时公开了涉农补贴信息、执法信息、“双随机一公开”信息等。对中央一号文件进行了政策解读，对临清市召开的高质量发展政策解读会议进行了及时发布。</w:t>
      </w:r>
      <w:r>
        <w:rPr>
          <w:rFonts w:hint="eastAsia" w:ascii="宋体" w:hAnsi="宋体" w:eastAsia="宋体" w:cs="宋体"/>
          <w:i w:val="0"/>
          <w:iCs w:val="0"/>
          <w:caps w:val="0"/>
          <w:color w:val="000000"/>
          <w:spacing w:val="0"/>
          <w:sz w:val="28"/>
          <w:szCs w:val="28"/>
          <w:shd w:val="clear" w:fill="FFFFFF"/>
        </w:rPr>
        <w:t>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年1月1日--12月31日，我局共主动公开政务信息</w:t>
      </w:r>
      <w:r>
        <w:rPr>
          <w:rFonts w:hint="eastAsia" w:ascii="宋体" w:hAnsi="宋体" w:eastAsia="宋体" w:cs="宋体"/>
          <w:i w:val="0"/>
          <w:iCs w:val="0"/>
          <w:caps w:val="0"/>
          <w:color w:val="000000"/>
          <w:spacing w:val="0"/>
          <w:sz w:val="28"/>
          <w:szCs w:val="28"/>
          <w:shd w:val="clear" w:fill="FFFFFF"/>
          <w:lang w:val="en-US" w:eastAsia="zh-CN"/>
        </w:rPr>
        <w:t>43</w:t>
      </w:r>
      <w:r>
        <w:rPr>
          <w:rFonts w:hint="eastAsia" w:ascii="宋体" w:hAnsi="宋体" w:eastAsia="宋体" w:cs="宋体"/>
          <w:i w:val="0"/>
          <w:iCs w:val="0"/>
          <w:caps w:val="0"/>
          <w:color w:val="000000"/>
          <w:spacing w:val="0"/>
          <w:sz w:val="28"/>
          <w:szCs w:val="28"/>
          <w:shd w:val="clear" w:fill="FFFFFF"/>
        </w:rPr>
        <w:t>0余条，其中在临清市政务网临清市农业农村局发布信息</w:t>
      </w:r>
      <w:r>
        <w:rPr>
          <w:rFonts w:hint="eastAsia" w:ascii="宋体" w:hAnsi="宋体" w:eastAsia="宋体" w:cs="宋体"/>
          <w:i w:val="0"/>
          <w:iCs w:val="0"/>
          <w:caps w:val="0"/>
          <w:color w:val="000000"/>
          <w:spacing w:val="0"/>
          <w:sz w:val="28"/>
          <w:szCs w:val="28"/>
          <w:shd w:val="clear" w:fill="FFFFFF"/>
          <w:lang w:val="en-US" w:eastAsia="zh-CN"/>
        </w:rPr>
        <w:t>200余</w:t>
      </w:r>
      <w:r>
        <w:rPr>
          <w:rFonts w:hint="eastAsia" w:ascii="宋体" w:hAnsi="宋体" w:eastAsia="宋体" w:cs="宋体"/>
          <w:i w:val="0"/>
          <w:iCs w:val="0"/>
          <w:caps w:val="0"/>
          <w:color w:val="000000"/>
          <w:spacing w:val="0"/>
          <w:sz w:val="28"/>
          <w:szCs w:val="28"/>
          <w:shd w:val="clear" w:fill="FFFFFF"/>
        </w:rPr>
        <w:t>条，在临清农业微信发布</w:t>
      </w:r>
      <w:r>
        <w:rPr>
          <w:rFonts w:hint="eastAsia" w:ascii="宋体" w:hAnsi="宋体" w:eastAsia="宋体" w:cs="宋体"/>
          <w:i w:val="0"/>
          <w:iCs w:val="0"/>
          <w:caps w:val="0"/>
          <w:color w:val="000000"/>
          <w:spacing w:val="0"/>
          <w:sz w:val="28"/>
          <w:szCs w:val="28"/>
          <w:shd w:val="clear" w:fill="FFFFFF"/>
          <w:lang w:val="en-US" w:eastAsia="zh-CN"/>
        </w:rPr>
        <w:t>230</w:t>
      </w:r>
      <w:r>
        <w:rPr>
          <w:rFonts w:hint="eastAsia" w:ascii="宋体" w:hAnsi="宋体" w:eastAsia="宋体" w:cs="宋体"/>
          <w:i w:val="0"/>
          <w:iCs w:val="0"/>
          <w:caps w:val="0"/>
          <w:color w:val="000000"/>
          <w:spacing w:val="0"/>
          <w:sz w:val="28"/>
          <w:szCs w:val="28"/>
          <w:shd w:val="clear" w:fill="FFFFFF"/>
        </w:rPr>
        <w:t>余条。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left="0" w:right="0" w:firstLine="324"/>
        <w:rPr>
          <w:sz w:val="28"/>
          <w:szCs w:val="28"/>
        </w:rPr>
      </w:pPr>
      <w:r>
        <w:rPr>
          <w:rStyle w:val="5"/>
          <w:rFonts w:hint="eastAsia" w:ascii="宋体" w:hAnsi="宋体" w:eastAsia="宋体" w:cs="宋体"/>
          <w:i w:val="0"/>
          <w:iCs w:val="0"/>
          <w:caps w:val="0"/>
          <w:color w:val="333333"/>
          <w:spacing w:val="0"/>
          <w:sz w:val="28"/>
          <w:szCs w:val="28"/>
          <w:shd w:val="clear" w:fill="FFFFFF"/>
        </w:rPr>
        <w:t>（二）依申请公开情况。</w:t>
      </w:r>
      <w:r>
        <w:rPr>
          <w:rFonts w:hint="eastAsia" w:ascii="宋体" w:hAnsi="宋体" w:eastAsia="宋体" w:cs="宋体"/>
          <w:i w:val="0"/>
          <w:iCs w:val="0"/>
          <w:caps w:val="0"/>
          <w:color w:val="000000"/>
          <w:spacing w:val="0"/>
          <w:sz w:val="28"/>
          <w:szCs w:val="28"/>
          <w:shd w:val="clear" w:fill="FFFFFF"/>
        </w:rPr>
        <w:t>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年，我局没有接收到书面或其它形式要求公开政府信息的申请。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left="0" w:right="0" w:firstLine="324"/>
        <w:rPr>
          <w:sz w:val="28"/>
          <w:szCs w:val="28"/>
        </w:rPr>
      </w:pPr>
      <w:r>
        <w:rPr>
          <w:rStyle w:val="5"/>
          <w:rFonts w:hint="eastAsia" w:ascii="宋体" w:hAnsi="宋体" w:eastAsia="宋体" w:cs="宋体"/>
          <w:i w:val="0"/>
          <w:iCs w:val="0"/>
          <w:caps w:val="0"/>
          <w:color w:val="333333"/>
          <w:spacing w:val="0"/>
          <w:sz w:val="28"/>
          <w:szCs w:val="28"/>
          <w:shd w:val="clear" w:fill="FFFFFF"/>
        </w:rPr>
        <w:t>（三）政府信息管理情况。</w:t>
      </w:r>
      <w:r>
        <w:rPr>
          <w:rFonts w:hint="eastAsia" w:ascii="宋体" w:hAnsi="宋体" w:eastAsia="宋体" w:cs="宋体"/>
          <w:i w:val="0"/>
          <w:iCs w:val="0"/>
          <w:caps w:val="0"/>
          <w:color w:val="000000"/>
          <w:spacing w:val="0"/>
          <w:sz w:val="28"/>
          <w:szCs w:val="28"/>
          <w:shd w:val="clear" w:fill="FFFFFF"/>
        </w:rPr>
        <w:t>临清市农业农村局结合工作开展实际，将政务公开纳入其中，做到形式与内容、载体与效果统一；</w:t>
      </w:r>
      <w:r>
        <w:rPr>
          <w:rFonts w:hint="eastAsia" w:ascii="宋体" w:hAnsi="宋体" w:eastAsia="宋体" w:cs="宋体"/>
          <w:i w:val="0"/>
          <w:iCs w:val="0"/>
          <w:caps w:val="0"/>
          <w:color w:val="333333"/>
          <w:spacing w:val="0"/>
          <w:sz w:val="28"/>
          <w:szCs w:val="28"/>
          <w:shd w:val="clear" w:fill="FFFFFF"/>
        </w:rPr>
        <w:t>健全完善政务公开分工、信息发布保密审查等制度，明确政府信息公开的方式、内容、工作程序及公开时限</w:t>
      </w:r>
      <w:r>
        <w:rPr>
          <w:rFonts w:hint="eastAsia" w:ascii="宋体" w:hAnsi="宋体" w:eastAsia="宋体" w:cs="宋体"/>
          <w:i w:val="0"/>
          <w:iCs w:val="0"/>
          <w:caps w:val="0"/>
          <w:color w:val="000000"/>
          <w:spacing w:val="0"/>
          <w:sz w:val="28"/>
          <w:szCs w:val="28"/>
          <w:shd w:val="clear" w:fill="FFFFFF"/>
        </w:rPr>
        <w:t>。理顺政务公开机制，及时公开、定期公开，确保公众</w:t>
      </w:r>
      <w:r>
        <w:rPr>
          <w:rFonts w:hint="eastAsia" w:ascii="宋体" w:hAnsi="宋体" w:eastAsia="宋体" w:cs="宋体"/>
          <w:i w:val="0"/>
          <w:iCs w:val="0"/>
          <w:caps w:val="0"/>
          <w:color w:val="000000"/>
          <w:spacing w:val="0"/>
          <w:sz w:val="28"/>
          <w:szCs w:val="28"/>
          <w:shd w:val="clear" w:fill="FFFFFF"/>
          <w:lang w:eastAsia="zh-CN"/>
        </w:rPr>
        <w:t>及时</w:t>
      </w:r>
      <w:r>
        <w:rPr>
          <w:rFonts w:hint="eastAsia" w:ascii="宋体" w:hAnsi="宋体" w:eastAsia="宋体" w:cs="宋体"/>
          <w:i w:val="0"/>
          <w:iCs w:val="0"/>
          <w:caps w:val="0"/>
          <w:color w:val="000000"/>
          <w:spacing w:val="0"/>
          <w:sz w:val="28"/>
          <w:szCs w:val="28"/>
          <w:shd w:val="clear" w:fill="FFFFFF"/>
        </w:rPr>
        <w:t>方便获取农业信息。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left="0" w:right="0" w:firstLine="324"/>
        <w:rPr>
          <w:rFonts w:hint="eastAsia" w:eastAsia="宋体"/>
          <w:sz w:val="28"/>
          <w:szCs w:val="28"/>
          <w:lang w:eastAsia="zh-CN"/>
        </w:rPr>
      </w:pPr>
      <w:r>
        <w:rPr>
          <w:rStyle w:val="5"/>
          <w:rFonts w:hint="eastAsia" w:ascii="宋体" w:hAnsi="宋体" w:eastAsia="宋体" w:cs="宋体"/>
          <w:i w:val="0"/>
          <w:iCs w:val="0"/>
          <w:caps w:val="0"/>
          <w:color w:val="333333"/>
          <w:spacing w:val="0"/>
          <w:sz w:val="28"/>
          <w:szCs w:val="28"/>
          <w:shd w:val="clear" w:fill="FFFFFF"/>
        </w:rPr>
        <w:t>（四）</w:t>
      </w:r>
      <w:r>
        <w:rPr>
          <w:rStyle w:val="5"/>
          <w:rFonts w:hint="eastAsia" w:ascii="宋体" w:hAnsi="宋体" w:eastAsia="宋体" w:cs="宋体"/>
          <w:i w:val="0"/>
          <w:iCs w:val="0"/>
          <w:caps w:val="0"/>
          <w:color w:val="333333"/>
          <w:spacing w:val="0"/>
          <w:sz w:val="28"/>
          <w:szCs w:val="28"/>
          <w:shd w:val="clear" w:fill="FFFFFF"/>
          <w:lang w:eastAsia="zh-CN"/>
        </w:rPr>
        <w:t>信息公开</w:t>
      </w:r>
      <w:r>
        <w:rPr>
          <w:rStyle w:val="5"/>
          <w:rFonts w:hint="eastAsia" w:ascii="宋体" w:hAnsi="宋体" w:eastAsia="宋体" w:cs="宋体"/>
          <w:i w:val="0"/>
          <w:iCs w:val="0"/>
          <w:caps w:val="0"/>
          <w:color w:val="333333"/>
          <w:spacing w:val="0"/>
          <w:sz w:val="28"/>
          <w:szCs w:val="28"/>
          <w:shd w:val="clear" w:fill="FFFFFF"/>
        </w:rPr>
        <w:t>平台建设情况。</w:t>
      </w:r>
      <w:r>
        <w:rPr>
          <w:rFonts w:hint="eastAsia" w:ascii="宋体" w:hAnsi="宋体" w:eastAsia="宋体" w:cs="宋体"/>
          <w:i w:val="0"/>
          <w:iCs w:val="0"/>
          <w:caps w:val="0"/>
          <w:color w:val="333333"/>
          <w:spacing w:val="0"/>
          <w:sz w:val="28"/>
          <w:szCs w:val="28"/>
          <w:shd w:val="clear" w:fill="FFFFFF"/>
        </w:rPr>
        <w:t>积极发挥临清市政务网信息这一公开平台和临清农业政务微信的重要作用，加大对</w:t>
      </w:r>
      <w:r>
        <w:rPr>
          <w:rFonts w:hint="eastAsia" w:ascii="宋体" w:hAnsi="宋体" w:eastAsia="宋体" w:cs="宋体"/>
          <w:i w:val="0"/>
          <w:iCs w:val="0"/>
          <w:caps w:val="0"/>
          <w:color w:val="333333"/>
          <w:spacing w:val="0"/>
          <w:sz w:val="28"/>
          <w:szCs w:val="28"/>
          <w:shd w:val="clear" w:fill="FFFFFF"/>
          <w:lang w:eastAsia="zh-CN"/>
        </w:rPr>
        <w:t>农业农村</w:t>
      </w:r>
      <w:r>
        <w:rPr>
          <w:rFonts w:hint="eastAsia" w:ascii="宋体" w:hAnsi="宋体" w:eastAsia="宋体" w:cs="宋体"/>
          <w:i w:val="0"/>
          <w:iCs w:val="0"/>
          <w:caps w:val="0"/>
          <w:color w:val="000000"/>
          <w:spacing w:val="0"/>
          <w:sz w:val="28"/>
          <w:szCs w:val="28"/>
          <w:shd w:val="clear" w:fill="FFFFFF"/>
        </w:rPr>
        <w:t>政务</w:t>
      </w: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lang w:eastAsia="zh-CN"/>
        </w:rPr>
        <w:t>农业政策、农业技术服务、</w:t>
      </w:r>
      <w:r>
        <w:rPr>
          <w:rFonts w:hint="eastAsia" w:ascii="宋体" w:hAnsi="宋体" w:eastAsia="宋体" w:cs="宋体"/>
          <w:i w:val="0"/>
          <w:iCs w:val="0"/>
          <w:caps w:val="0"/>
          <w:color w:val="000000"/>
          <w:spacing w:val="0"/>
          <w:sz w:val="28"/>
          <w:szCs w:val="28"/>
          <w:shd w:val="clear" w:fill="FFFFFF"/>
        </w:rPr>
        <w:t>涉农补贴、抽样检测结果、</w:t>
      </w:r>
      <w:r>
        <w:rPr>
          <w:rFonts w:hint="eastAsia" w:ascii="宋体" w:hAnsi="宋体" w:eastAsia="宋体" w:cs="宋体"/>
          <w:i w:val="0"/>
          <w:iCs w:val="0"/>
          <w:caps w:val="0"/>
          <w:color w:val="000000"/>
          <w:spacing w:val="0"/>
          <w:sz w:val="28"/>
          <w:szCs w:val="28"/>
          <w:shd w:val="clear" w:fill="FFFFFF"/>
          <w:lang w:eastAsia="zh-CN"/>
        </w:rPr>
        <w:t>农业执法、</w:t>
      </w:r>
      <w:r>
        <w:rPr>
          <w:rFonts w:hint="eastAsia" w:ascii="宋体" w:hAnsi="宋体" w:eastAsia="宋体" w:cs="宋体"/>
          <w:i w:val="0"/>
          <w:iCs w:val="0"/>
          <w:caps w:val="0"/>
          <w:color w:val="000000"/>
          <w:spacing w:val="0"/>
          <w:sz w:val="28"/>
          <w:szCs w:val="28"/>
          <w:shd w:val="clear" w:fill="FFFFFF"/>
        </w:rPr>
        <w:t>通知公告等政府信息公开力度，年发布政务信息</w:t>
      </w:r>
      <w:r>
        <w:rPr>
          <w:rFonts w:hint="eastAsia" w:ascii="宋体" w:hAnsi="宋体" w:eastAsia="宋体" w:cs="宋体"/>
          <w:i w:val="0"/>
          <w:iCs w:val="0"/>
          <w:caps w:val="0"/>
          <w:color w:val="000000"/>
          <w:spacing w:val="0"/>
          <w:sz w:val="28"/>
          <w:szCs w:val="28"/>
          <w:shd w:val="clear" w:fill="FFFFFF"/>
          <w:lang w:val="en-US" w:eastAsia="zh-CN"/>
        </w:rPr>
        <w:t>43</w:t>
      </w:r>
      <w:r>
        <w:rPr>
          <w:rFonts w:hint="eastAsia" w:ascii="宋体" w:hAnsi="宋体" w:eastAsia="宋体" w:cs="宋体"/>
          <w:i w:val="0"/>
          <w:iCs w:val="0"/>
          <w:caps w:val="0"/>
          <w:color w:val="000000"/>
          <w:spacing w:val="0"/>
          <w:sz w:val="28"/>
          <w:szCs w:val="28"/>
          <w:shd w:val="clear" w:fill="FFFFFF"/>
        </w:rPr>
        <w:t>0余条。</w:t>
      </w:r>
      <w:r>
        <w:rPr>
          <w:rFonts w:hint="eastAsia" w:ascii="宋体" w:hAnsi="宋体" w:eastAsia="宋体" w:cs="宋体"/>
          <w:i w:val="0"/>
          <w:iCs w:val="0"/>
          <w:caps w:val="0"/>
          <w:color w:val="000000"/>
          <w:spacing w:val="0"/>
          <w:sz w:val="28"/>
          <w:szCs w:val="28"/>
          <w:shd w:val="clear" w:fill="FFFFFF"/>
          <w:lang w:eastAsia="zh-CN"/>
        </w:rPr>
        <w:t>同时还积极向国家、省级、地市各级纸质和广播电视、融媒体发布临清市农业农村信息，信息发布数量和质量均居临清前列。</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right="0" w:rightChars="0"/>
        <w:jc w:val="both"/>
        <w:rPr>
          <w:rFonts w:hint="eastAsia" w:eastAsia="宋体"/>
          <w:sz w:val="28"/>
          <w:szCs w:val="28"/>
          <w:u w:val="none"/>
          <w:lang w:eastAsia="zh-CN"/>
        </w:rPr>
      </w:pPr>
      <w:r>
        <w:rPr>
          <w:rStyle w:val="5"/>
          <w:rFonts w:hint="eastAsia" w:ascii="宋体" w:hAnsi="宋体" w:eastAsia="宋体" w:cs="宋体"/>
          <w:i w:val="0"/>
          <w:iCs w:val="0"/>
          <w:caps w:val="0"/>
          <w:color w:val="333333"/>
          <w:spacing w:val="0"/>
          <w:sz w:val="28"/>
          <w:szCs w:val="28"/>
          <w:u w:val="none"/>
          <w:shd w:val="clear" w:fill="FFFFFF"/>
        </w:rPr>
        <w:t>（五）保障情况。</w:t>
      </w:r>
      <w:r>
        <w:rPr>
          <w:rStyle w:val="5"/>
          <w:rFonts w:hint="eastAsia" w:ascii="宋体" w:hAnsi="宋体" w:eastAsia="宋体" w:cs="宋体"/>
          <w:b w:val="0"/>
          <w:bCs/>
          <w:i w:val="0"/>
          <w:iCs w:val="0"/>
          <w:caps w:val="0"/>
          <w:color w:val="333333"/>
          <w:spacing w:val="0"/>
          <w:sz w:val="28"/>
          <w:szCs w:val="28"/>
          <w:u w:val="none"/>
          <w:shd w:val="clear" w:fill="FFFFFF"/>
          <w:lang w:eastAsia="zh-CN"/>
        </w:rPr>
        <w:t>及时调整</w:t>
      </w:r>
      <w:r>
        <w:rPr>
          <w:rFonts w:hint="eastAsia" w:ascii="宋体" w:hAnsi="宋体" w:eastAsia="宋体" w:cs="宋体"/>
          <w:i w:val="0"/>
          <w:iCs w:val="0"/>
          <w:caps w:val="0"/>
          <w:color w:val="333333"/>
          <w:spacing w:val="0"/>
          <w:sz w:val="28"/>
          <w:szCs w:val="28"/>
          <w:u w:val="none"/>
          <w:shd w:val="clear" w:fill="FFFFFF"/>
        </w:rPr>
        <w:t>领导</w:t>
      </w:r>
      <w:r>
        <w:rPr>
          <w:rFonts w:hint="eastAsia" w:ascii="宋体" w:hAnsi="宋体" w:eastAsia="宋体" w:cs="宋体"/>
          <w:i w:val="0"/>
          <w:iCs w:val="0"/>
          <w:caps w:val="0"/>
          <w:color w:val="333333"/>
          <w:spacing w:val="0"/>
          <w:sz w:val="28"/>
          <w:szCs w:val="28"/>
          <w:u w:val="none"/>
          <w:shd w:val="clear" w:fill="FFFFFF"/>
          <w:lang w:eastAsia="zh-CN"/>
        </w:rPr>
        <w:t>小组</w:t>
      </w:r>
      <w:r>
        <w:rPr>
          <w:rFonts w:hint="eastAsia" w:ascii="宋体" w:hAnsi="宋体" w:eastAsia="宋体" w:cs="宋体"/>
          <w:i w:val="0"/>
          <w:iCs w:val="0"/>
          <w:caps w:val="0"/>
          <w:color w:val="333333"/>
          <w:spacing w:val="0"/>
          <w:sz w:val="28"/>
          <w:szCs w:val="28"/>
          <w:u w:val="none"/>
          <w:shd w:val="clear" w:fill="FFFFFF"/>
        </w:rPr>
        <w:t>。及时调整</w:t>
      </w:r>
      <w:r>
        <w:rPr>
          <w:rFonts w:hint="eastAsia" w:ascii="宋体" w:hAnsi="宋体" w:eastAsia="宋体" w:cs="宋体"/>
          <w:i w:val="0"/>
          <w:iCs w:val="0"/>
          <w:caps w:val="0"/>
          <w:color w:val="333333"/>
          <w:spacing w:val="0"/>
          <w:sz w:val="28"/>
          <w:szCs w:val="28"/>
          <w:u w:val="none"/>
          <w:shd w:val="clear" w:fill="FFFFFF"/>
          <w:lang w:eastAsia="zh-CN"/>
        </w:rPr>
        <w:t>农业农村局</w:t>
      </w:r>
      <w:r>
        <w:rPr>
          <w:rFonts w:hint="eastAsia" w:ascii="宋体" w:hAnsi="宋体" w:eastAsia="宋体" w:cs="宋体"/>
          <w:i w:val="0"/>
          <w:iCs w:val="0"/>
          <w:caps w:val="0"/>
          <w:color w:val="333333"/>
          <w:spacing w:val="0"/>
          <w:sz w:val="28"/>
          <w:szCs w:val="28"/>
          <w:u w:val="none"/>
          <w:shd w:val="clear" w:fill="FFFFFF"/>
        </w:rPr>
        <w:t>信息公开领导小组，领导小组由</w:t>
      </w:r>
      <w:r>
        <w:rPr>
          <w:rFonts w:hint="eastAsia" w:ascii="宋体" w:hAnsi="宋体" w:eastAsia="宋体" w:cs="宋体"/>
          <w:i w:val="0"/>
          <w:iCs w:val="0"/>
          <w:caps w:val="0"/>
          <w:color w:val="333333"/>
          <w:spacing w:val="0"/>
          <w:sz w:val="28"/>
          <w:szCs w:val="28"/>
          <w:u w:val="none"/>
          <w:shd w:val="clear" w:fill="FFFFFF"/>
          <w:lang w:eastAsia="zh-CN"/>
        </w:rPr>
        <w:t>党组书记、局长张冬梅</w:t>
      </w:r>
      <w:r>
        <w:rPr>
          <w:rFonts w:hint="eastAsia" w:ascii="宋体" w:hAnsi="宋体" w:eastAsia="宋体" w:cs="宋体"/>
          <w:i w:val="0"/>
          <w:iCs w:val="0"/>
          <w:caps w:val="0"/>
          <w:color w:val="333333"/>
          <w:spacing w:val="0"/>
          <w:sz w:val="28"/>
          <w:szCs w:val="28"/>
          <w:u w:val="none"/>
          <w:shd w:val="clear" w:fill="FFFFFF"/>
        </w:rPr>
        <w:t>任组长，分管领导</w:t>
      </w:r>
      <w:r>
        <w:rPr>
          <w:rFonts w:hint="eastAsia" w:ascii="宋体" w:hAnsi="宋体" w:eastAsia="宋体" w:cs="宋体"/>
          <w:i w:val="0"/>
          <w:iCs w:val="0"/>
          <w:caps w:val="0"/>
          <w:color w:val="333333"/>
          <w:spacing w:val="0"/>
          <w:sz w:val="28"/>
          <w:szCs w:val="28"/>
          <w:u w:val="none"/>
          <w:shd w:val="clear" w:fill="FFFFFF"/>
          <w:lang w:eastAsia="zh-CN"/>
        </w:rPr>
        <w:t>党组副书记赵业峰</w:t>
      </w:r>
      <w:r>
        <w:rPr>
          <w:rFonts w:hint="eastAsia" w:ascii="宋体" w:hAnsi="宋体" w:eastAsia="宋体" w:cs="宋体"/>
          <w:i w:val="0"/>
          <w:iCs w:val="0"/>
          <w:caps w:val="0"/>
          <w:color w:val="333333"/>
          <w:spacing w:val="0"/>
          <w:sz w:val="28"/>
          <w:szCs w:val="28"/>
          <w:u w:val="none"/>
          <w:shd w:val="clear" w:fill="FFFFFF"/>
        </w:rPr>
        <w:t>任副组长，各科室、</w:t>
      </w:r>
      <w:r>
        <w:rPr>
          <w:rFonts w:hint="eastAsia" w:ascii="宋体" w:hAnsi="宋体" w:eastAsia="宋体" w:cs="宋体"/>
          <w:i w:val="0"/>
          <w:iCs w:val="0"/>
          <w:caps w:val="0"/>
          <w:color w:val="333333"/>
          <w:spacing w:val="0"/>
          <w:sz w:val="28"/>
          <w:szCs w:val="28"/>
          <w:u w:val="none"/>
          <w:shd w:val="clear" w:fill="FFFFFF"/>
          <w:lang w:eastAsia="zh-CN"/>
        </w:rPr>
        <w:t>各下属</w:t>
      </w:r>
      <w:r>
        <w:rPr>
          <w:rFonts w:hint="eastAsia" w:ascii="宋体" w:hAnsi="宋体" w:eastAsia="宋体" w:cs="宋体"/>
          <w:i w:val="0"/>
          <w:iCs w:val="0"/>
          <w:caps w:val="0"/>
          <w:color w:val="333333"/>
          <w:spacing w:val="0"/>
          <w:sz w:val="28"/>
          <w:szCs w:val="28"/>
          <w:u w:val="none"/>
          <w:shd w:val="clear" w:fill="FFFFFF"/>
        </w:rPr>
        <w:t>单位主要负责人为成员，领导小组下设办公室，具体负责综合协调机关政府信息公开工作，并建立了科室、单位间信息公开工作协调推进机制，形成全局合力，</w:t>
      </w:r>
      <w:r>
        <w:rPr>
          <w:rFonts w:hint="eastAsia" w:ascii="宋体" w:hAnsi="宋体" w:eastAsia="宋体" w:cs="宋体"/>
          <w:i w:val="0"/>
          <w:iCs w:val="0"/>
          <w:caps w:val="0"/>
          <w:color w:val="333333"/>
          <w:spacing w:val="0"/>
          <w:sz w:val="28"/>
          <w:szCs w:val="28"/>
          <w:u w:val="none"/>
          <w:shd w:val="clear" w:fill="FFFFFF"/>
          <w:lang w:eastAsia="zh-CN"/>
        </w:rPr>
        <w:t>确定</w:t>
      </w:r>
      <w:r>
        <w:rPr>
          <w:rFonts w:hint="eastAsia" w:ascii="宋体" w:hAnsi="宋体" w:eastAsia="宋体" w:cs="宋体"/>
          <w:i w:val="0"/>
          <w:iCs w:val="0"/>
          <w:caps w:val="0"/>
          <w:color w:val="333333"/>
          <w:spacing w:val="0"/>
          <w:sz w:val="28"/>
          <w:szCs w:val="28"/>
          <w:u w:val="none"/>
          <w:shd w:val="clear" w:fill="FFFFFF"/>
        </w:rPr>
        <w:t>各科室、单位均</w:t>
      </w:r>
      <w:r>
        <w:rPr>
          <w:rFonts w:hint="eastAsia" w:ascii="宋体" w:hAnsi="宋体" w:eastAsia="宋体" w:cs="宋体"/>
          <w:i w:val="0"/>
          <w:iCs w:val="0"/>
          <w:caps w:val="0"/>
          <w:color w:val="333333"/>
          <w:spacing w:val="0"/>
          <w:sz w:val="28"/>
          <w:szCs w:val="28"/>
          <w:u w:val="none"/>
          <w:shd w:val="clear" w:fill="FFFFFF"/>
          <w:lang w:eastAsia="zh-CN"/>
        </w:rPr>
        <w:t>至少</w:t>
      </w:r>
      <w:r>
        <w:rPr>
          <w:rFonts w:hint="eastAsia" w:ascii="宋体" w:hAnsi="宋体" w:eastAsia="宋体" w:cs="宋体"/>
          <w:i w:val="0"/>
          <w:iCs w:val="0"/>
          <w:caps w:val="0"/>
          <w:color w:val="333333"/>
          <w:spacing w:val="0"/>
          <w:sz w:val="28"/>
          <w:szCs w:val="28"/>
          <w:u w:val="none"/>
          <w:shd w:val="clear" w:fill="FFFFFF"/>
        </w:rPr>
        <w:t>一名信息公开联络员，负责汇总上报</w:t>
      </w:r>
      <w:r>
        <w:rPr>
          <w:rFonts w:hint="eastAsia" w:ascii="宋体" w:hAnsi="宋体" w:eastAsia="宋体" w:cs="宋体"/>
          <w:i w:val="0"/>
          <w:iCs w:val="0"/>
          <w:caps w:val="0"/>
          <w:color w:val="333333"/>
          <w:spacing w:val="0"/>
          <w:sz w:val="28"/>
          <w:szCs w:val="28"/>
          <w:u w:val="none"/>
          <w:shd w:val="clear" w:fill="FFFFFF"/>
          <w:lang w:eastAsia="zh-CN"/>
        </w:rPr>
        <w:t>各自</w:t>
      </w:r>
      <w:r>
        <w:rPr>
          <w:rFonts w:hint="eastAsia" w:ascii="宋体" w:hAnsi="宋体" w:eastAsia="宋体" w:cs="宋体"/>
          <w:i w:val="0"/>
          <w:iCs w:val="0"/>
          <w:caps w:val="0"/>
          <w:color w:val="333333"/>
          <w:spacing w:val="0"/>
          <w:sz w:val="28"/>
          <w:szCs w:val="28"/>
          <w:u w:val="none"/>
          <w:shd w:val="clear" w:fill="FFFFFF"/>
        </w:rPr>
        <w:t>政务公开信息</w:t>
      </w:r>
      <w:r>
        <w:rPr>
          <w:rFonts w:hint="eastAsia" w:ascii="宋体" w:hAnsi="宋体" w:eastAsia="宋体" w:cs="宋体"/>
          <w:i w:val="0"/>
          <w:iCs w:val="0"/>
          <w:caps w:val="0"/>
          <w:color w:val="333333"/>
          <w:spacing w:val="0"/>
          <w:sz w:val="28"/>
          <w:szCs w:val="28"/>
          <w:u w:val="none"/>
          <w:shd w:val="clear" w:fill="FFFFFF"/>
          <w:lang w:eastAsia="zh-CN"/>
        </w:rPr>
        <w:t>任务。</w:t>
      </w:r>
      <w:r>
        <w:rPr>
          <w:rFonts w:hint="eastAsia" w:ascii="宋体" w:hAnsi="宋体" w:eastAsia="宋体" w:cs="宋体"/>
          <w:i w:val="0"/>
          <w:iCs w:val="0"/>
          <w:caps w:val="0"/>
          <w:color w:val="333333"/>
          <w:spacing w:val="0"/>
          <w:sz w:val="28"/>
          <w:szCs w:val="28"/>
          <w:u w:val="none"/>
          <w:shd w:val="clear" w:fill="FFFFFF"/>
        </w:rPr>
        <w:t>严格考核监督</w:t>
      </w:r>
      <w:r>
        <w:rPr>
          <w:rFonts w:hint="eastAsia" w:ascii="宋体" w:hAnsi="宋体" w:eastAsia="宋体" w:cs="宋体"/>
          <w:i w:val="0"/>
          <w:iCs w:val="0"/>
          <w:caps w:val="0"/>
          <w:color w:val="333333"/>
          <w:spacing w:val="0"/>
          <w:sz w:val="28"/>
          <w:szCs w:val="28"/>
          <w:u w:val="none"/>
          <w:shd w:val="clear" w:fill="FFFFFF"/>
          <w:lang w:eastAsia="zh-CN"/>
        </w:rPr>
        <w:t>，</w:t>
      </w:r>
      <w:r>
        <w:rPr>
          <w:rFonts w:hint="eastAsia" w:ascii="宋体" w:hAnsi="宋体" w:eastAsia="宋体" w:cs="宋体"/>
          <w:i w:val="0"/>
          <w:iCs w:val="0"/>
          <w:caps w:val="0"/>
          <w:color w:val="333333"/>
          <w:spacing w:val="0"/>
          <w:sz w:val="28"/>
          <w:szCs w:val="28"/>
          <w:u w:val="none"/>
          <w:shd w:val="clear" w:fill="FFFFFF"/>
        </w:rPr>
        <w:t>建立了政府信息考核和监督机制，把政府信息公开纳入各科室、单位年度考核的重要内容，年终进行考评。</w:t>
      </w:r>
      <w:r>
        <w:rPr>
          <w:rFonts w:hint="eastAsia" w:ascii="宋体" w:hAnsi="宋体" w:eastAsia="宋体" w:cs="宋体"/>
          <w:i w:val="0"/>
          <w:iCs w:val="0"/>
          <w:caps w:val="0"/>
          <w:color w:val="333333"/>
          <w:spacing w:val="0"/>
          <w:sz w:val="28"/>
          <w:szCs w:val="28"/>
          <w:u w:val="none"/>
          <w:shd w:val="clear" w:fill="FFFFFF"/>
          <w:lang w:eastAsia="zh-CN"/>
        </w:rPr>
        <w:t>同时</w:t>
      </w:r>
      <w:r>
        <w:rPr>
          <w:rFonts w:hint="eastAsia" w:ascii="宋体" w:hAnsi="宋体" w:eastAsia="宋体" w:cs="宋体"/>
          <w:i w:val="0"/>
          <w:iCs w:val="0"/>
          <w:caps w:val="0"/>
          <w:color w:val="000000"/>
          <w:spacing w:val="0"/>
          <w:sz w:val="28"/>
          <w:szCs w:val="28"/>
          <w:u w:val="none"/>
          <w:shd w:val="clear" w:fill="FFFFFF"/>
        </w:rPr>
        <w:t>加强相关人员的政务公开专业知识培训，提高政务公开人员业务水平</w:t>
      </w:r>
      <w:r>
        <w:rPr>
          <w:rFonts w:hint="eastAsia" w:ascii="宋体" w:hAnsi="宋体" w:eastAsia="宋体" w:cs="宋体"/>
          <w:i w:val="0"/>
          <w:iCs w:val="0"/>
          <w:caps w:val="0"/>
          <w:color w:val="000000"/>
          <w:spacing w:val="0"/>
          <w:sz w:val="28"/>
          <w:szCs w:val="28"/>
          <w:u w:val="none"/>
          <w:shd w:val="clear" w:fill="FFFFFF"/>
          <w:lang w:eastAsia="zh-CN"/>
        </w:rPr>
        <w:t>，为做好我局政务信息公开工作打下坚实基础。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348"/>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0"/>
        <w:jc w:val="both"/>
        <w:rPr>
          <w:b/>
          <w:bCs w:val="0"/>
          <w:sz w:val="28"/>
          <w:szCs w:val="28"/>
        </w:rPr>
      </w:pPr>
      <w:r>
        <w:rPr>
          <w:rFonts w:ascii="仿宋" w:hAnsi="仿宋" w:eastAsia="仿宋" w:cs="仿宋"/>
          <w:i w:val="0"/>
          <w:iCs w:val="0"/>
          <w:caps w:val="0"/>
          <w:color w:val="333333"/>
          <w:spacing w:val="0"/>
          <w:sz w:val="15"/>
          <w:szCs w:val="15"/>
          <w:shd w:val="clear" w:fill="FFFFFF"/>
        </w:rPr>
        <w:t>  </w:t>
      </w:r>
      <w:r>
        <w:rPr>
          <w:rStyle w:val="5"/>
          <w:rFonts w:hint="eastAsia" w:ascii="宋体" w:hAnsi="宋体" w:eastAsia="宋体" w:cs="宋体"/>
          <w:i w:val="0"/>
          <w:iCs w:val="0"/>
          <w:caps w:val="0"/>
          <w:color w:val="333333"/>
          <w:spacing w:val="0"/>
          <w:sz w:val="19"/>
          <w:szCs w:val="19"/>
          <w:shd w:val="clear" w:fill="FFFFFF"/>
        </w:rPr>
        <w:t> </w:t>
      </w:r>
      <w:r>
        <w:rPr>
          <w:rStyle w:val="5"/>
          <w:rFonts w:hint="eastAsia" w:ascii="宋体" w:hAnsi="宋体" w:eastAsia="宋体" w:cs="宋体"/>
          <w:b/>
          <w:bCs w:val="0"/>
          <w:i w:val="0"/>
          <w:iCs w:val="0"/>
          <w:caps w:val="0"/>
          <w:color w:val="333333"/>
          <w:spacing w:val="0"/>
          <w:sz w:val="28"/>
          <w:szCs w:val="28"/>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0"/>
        <w:jc w:val="both"/>
        <w:rPr>
          <w:sz w:val="19"/>
          <w:szCs w:val="19"/>
        </w:rPr>
      </w:pPr>
    </w:p>
    <w:tbl>
      <w:tblPr>
        <w:tblStyle w:val="3"/>
        <w:tblW w:w="705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64"/>
        <w:gridCol w:w="1764"/>
        <w:gridCol w:w="1764"/>
        <w:gridCol w:w="1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6" w:hRule="atLeast"/>
          <w:tblCellSpacing w:w="0" w:type="dxa"/>
          <w:jc w:val="center"/>
        </w:trPr>
        <w:tc>
          <w:tcPr>
            <w:tcW w:w="7056" w:type="dxa"/>
            <w:gridSpan w:val="4"/>
            <w:tcBorders>
              <w:top w:val="single" w:color="auto" w:sz="4" w:space="0"/>
              <w:left w:val="single" w:color="auto" w:sz="4" w:space="0"/>
              <w:bottom w:val="single" w:color="auto" w:sz="4" w:space="0"/>
              <w:right w:val="single" w:color="000000" w:sz="4" w:space="0"/>
            </w:tcBorders>
            <w:shd w:val="clear" w:color="auto" w:fill="C6D9F1"/>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信息内容</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本年制发件数</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本年废止件数</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规章</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行政规范性文件</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11</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7056" w:type="dxa"/>
            <w:gridSpan w:val="4"/>
            <w:tcBorders>
              <w:top w:val="single" w:color="auto" w:sz="4" w:space="0"/>
              <w:left w:val="single" w:color="auto" w:sz="4" w:space="0"/>
              <w:bottom w:val="single" w:color="auto" w:sz="4" w:space="0"/>
              <w:right w:val="single" w:color="000000" w:sz="4" w:space="0"/>
            </w:tcBorders>
            <w:shd w:val="clear" w:color="auto" w:fill="C6D9F1"/>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信息内容</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行政许可</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7056" w:type="dxa"/>
            <w:gridSpan w:val="4"/>
            <w:tcBorders>
              <w:top w:val="single" w:color="auto" w:sz="4" w:space="0"/>
              <w:left w:val="single" w:color="auto" w:sz="4" w:space="0"/>
              <w:bottom w:val="single" w:color="auto" w:sz="4" w:space="0"/>
              <w:right w:val="single" w:color="000000" w:sz="4" w:space="0"/>
            </w:tcBorders>
            <w:shd w:val="clear" w:color="auto" w:fill="C6D9F1"/>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信息内容</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行政处罚</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行政强制</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7056" w:type="dxa"/>
            <w:gridSpan w:val="4"/>
            <w:tcBorders>
              <w:top w:val="single" w:color="auto" w:sz="4" w:space="0"/>
              <w:left w:val="single" w:color="auto" w:sz="4" w:space="0"/>
              <w:bottom w:val="single" w:color="auto" w:sz="4" w:space="0"/>
              <w:right w:val="single" w:color="000000" w:sz="4" w:space="0"/>
            </w:tcBorders>
            <w:shd w:val="clear" w:color="auto" w:fill="C6D9F1"/>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第二十条第（八）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信息内容</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jc w:val="center"/>
        </w:trPr>
        <w:tc>
          <w:tcPr>
            <w:tcW w:w="176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行政事业性收费</w:t>
            </w:r>
          </w:p>
        </w:tc>
        <w:tc>
          <w:tcPr>
            <w:tcW w:w="5292" w:type="dxa"/>
            <w:gridSpan w:val="3"/>
            <w:tcBorders>
              <w:top w:val="single" w:color="auto" w:sz="4" w:space="0"/>
              <w:left w:val="single" w:color="auto" w:sz="4" w:space="0"/>
              <w:bottom w:val="single" w:color="auto"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6.86855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0"/>
        <w:jc w:val="both"/>
        <w:rPr>
          <w:rFonts w:hint="eastAsia" w:ascii="宋体" w:hAnsi="宋体" w:eastAsia="宋体" w:cs="宋体"/>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0"/>
        <w:jc w:val="both"/>
        <w:rPr>
          <w:sz w:val="19"/>
          <w:szCs w:val="19"/>
        </w:rPr>
      </w:pPr>
      <w:r>
        <w:rPr>
          <w:rFonts w:hint="eastAsia" w:ascii="仿宋" w:hAnsi="仿宋" w:eastAsia="仿宋" w:cs="仿宋"/>
          <w:i w:val="0"/>
          <w:iCs w:val="0"/>
          <w:caps w:val="0"/>
          <w:color w:val="333333"/>
          <w:spacing w:val="0"/>
          <w:sz w:val="15"/>
          <w:szCs w:val="1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216"/>
        <w:jc w:val="both"/>
        <w:rPr>
          <w:sz w:val="19"/>
          <w:szCs w:val="19"/>
        </w:rPr>
      </w:pPr>
      <w:r>
        <w:rPr>
          <w:rFonts w:hint="eastAsia" w:ascii="宋体" w:hAnsi="宋体" w:eastAsia="宋体" w:cs="宋体"/>
          <w:i w:val="0"/>
          <w:iCs w:val="0"/>
          <w:caps w:val="0"/>
          <w:color w:val="333333"/>
          <w:spacing w:val="0"/>
          <w:sz w:val="12"/>
          <w:szCs w:val="1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312"/>
        <w:jc w:val="left"/>
        <w:rPr>
          <w:sz w:val="28"/>
          <w:szCs w:val="28"/>
        </w:rPr>
      </w:pPr>
      <w:r>
        <w:rPr>
          <w:rStyle w:val="5"/>
          <w:rFonts w:hint="eastAsia" w:ascii="宋体" w:hAnsi="宋体" w:eastAsia="宋体" w:cs="宋体"/>
          <w:i w:val="0"/>
          <w:iCs w:val="0"/>
          <w:caps w:val="0"/>
          <w:color w:val="333333"/>
          <w:spacing w:val="0"/>
          <w:sz w:val="28"/>
          <w:szCs w:val="28"/>
          <w:shd w:val="clear" w:fill="FFFFFF"/>
        </w:rPr>
        <w:t>三、收到和处理政府信息公开申请情况</w:t>
      </w:r>
    </w:p>
    <w:tbl>
      <w:tblPr>
        <w:tblStyle w:val="3"/>
        <w:tblW w:w="4813"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0"/>
        <w:gridCol w:w="654"/>
        <w:gridCol w:w="1178"/>
        <w:gridCol w:w="392"/>
        <w:gridCol w:w="337"/>
        <w:gridCol w:w="288"/>
        <w:gridCol w:w="228"/>
        <w:gridCol w:w="276"/>
        <w:gridCol w:w="432"/>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 w:hRule="atLeast"/>
          <w:tblCellSpacing w:w="0" w:type="dxa"/>
        </w:trPr>
        <w:tc>
          <w:tcPr>
            <w:tcW w:w="2152" w:type="dxa"/>
            <w:gridSpan w:val="3"/>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5"/>
                <w:szCs w:val="15"/>
              </w:rPr>
            </w:pPr>
            <w:r>
              <w:rPr>
                <w:rFonts w:hint="eastAsia" w:ascii="宋体" w:hAnsi="宋体" w:eastAsia="宋体" w:cs="宋体"/>
                <w:sz w:val="15"/>
                <w:szCs w:val="15"/>
              </w:rPr>
              <w:t>（本列数据的勾稽关系为：第一项加第二项之和，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5"/>
                <w:szCs w:val="15"/>
              </w:rPr>
            </w:pPr>
            <w:r>
              <w:rPr>
                <w:rFonts w:hint="eastAsia" w:ascii="宋体" w:hAnsi="宋体" w:eastAsia="宋体" w:cs="宋体"/>
                <w:sz w:val="15"/>
                <w:szCs w:val="15"/>
              </w:rPr>
              <w:t>等于第三项加第四项之和）</w:t>
            </w:r>
          </w:p>
        </w:tc>
        <w:tc>
          <w:tcPr>
            <w:tcW w:w="2661" w:type="dxa"/>
            <w:gridSpan w:val="7"/>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5"/>
                <w:szCs w:val="15"/>
              </w:rPr>
            </w:pPr>
            <w:r>
              <w:rPr>
                <w:rFonts w:hint="eastAsia" w:ascii="宋体" w:hAnsi="宋体" w:eastAsia="宋体" w:cs="宋体"/>
                <w:sz w:val="15"/>
                <w:szCs w:val="15"/>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 w:hRule="atLeast"/>
          <w:tblCellSpacing w:w="0" w:type="dxa"/>
        </w:trPr>
        <w:tc>
          <w:tcPr>
            <w:tcW w:w="215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sz w:val="15"/>
                <w:szCs w:val="15"/>
              </w:rPr>
            </w:pPr>
          </w:p>
        </w:tc>
        <w:tc>
          <w:tcPr>
            <w:tcW w:w="392"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5"/>
                <w:szCs w:val="15"/>
              </w:rPr>
            </w:pPr>
            <w:r>
              <w:rPr>
                <w:rFonts w:hint="eastAsia" w:ascii="宋体" w:hAnsi="宋体" w:eastAsia="宋体" w:cs="宋体"/>
                <w:sz w:val="15"/>
                <w:szCs w:val="15"/>
              </w:rPr>
              <w:t>自然人</w:t>
            </w:r>
          </w:p>
        </w:tc>
        <w:tc>
          <w:tcPr>
            <w:tcW w:w="1561" w:type="dxa"/>
            <w:gridSpan w:val="5"/>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5"/>
                <w:szCs w:val="15"/>
              </w:rPr>
            </w:pPr>
            <w:r>
              <w:rPr>
                <w:rFonts w:hint="eastAsia" w:ascii="宋体" w:hAnsi="宋体" w:eastAsia="宋体" w:cs="宋体"/>
                <w:sz w:val="15"/>
                <w:szCs w:val="15"/>
              </w:rPr>
              <w:t>法人或其他组织</w:t>
            </w:r>
          </w:p>
        </w:tc>
        <w:tc>
          <w:tcPr>
            <w:tcW w:w="708" w:type="dxa"/>
            <w:vMerge w:val="restart"/>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sz w:val="15"/>
                <w:szCs w:val="15"/>
              </w:rPr>
            </w:pPr>
            <w:r>
              <w:rPr>
                <w:rFonts w:hint="eastAsia" w:ascii="宋体" w:hAnsi="宋体" w:eastAsia="宋体" w:cs="宋体"/>
                <w:sz w:val="15"/>
                <w:szCs w:val="15"/>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6" w:hRule="atLeast"/>
          <w:tblCellSpacing w:w="0" w:type="dxa"/>
        </w:trPr>
        <w:tc>
          <w:tcPr>
            <w:tcW w:w="215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sz w:val="15"/>
                <w:szCs w:val="15"/>
              </w:rPr>
            </w:pPr>
          </w:p>
        </w:tc>
        <w:tc>
          <w:tcPr>
            <w:tcW w:w="392"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sz w:val="15"/>
                <w:szCs w:val="15"/>
              </w:rPr>
            </w:pP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5"/>
                <w:szCs w:val="15"/>
              </w:rPr>
            </w:pPr>
            <w:r>
              <w:rPr>
                <w:rFonts w:hint="eastAsia" w:ascii="宋体" w:hAnsi="宋体" w:eastAsia="宋体" w:cs="宋体"/>
                <w:sz w:val="15"/>
                <w:szCs w:val="15"/>
              </w:rPr>
              <w:t>商业企业</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5"/>
                <w:szCs w:val="15"/>
              </w:rPr>
            </w:pPr>
            <w:r>
              <w:rPr>
                <w:rFonts w:hint="eastAsia" w:ascii="宋体" w:hAnsi="宋体" w:eastAsia="宋体" w:cs="宋体"/>
                <w:sz w:val="15"/>
                <w:szCs w:val="15"/>
              </w:rPr>
              <w:t>科研机构</w:t>
            </w:r>
          </w:p>
        </w:tc>
        <w:tc>
          <w:tcPr>
            <w:tcW w:w="228"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5"/>
                <w:szCs w:val="15"/>
              </w:rPr>
            </w:pPr>
            <w:r>
              <w:rPr>
                <w:rFonts w:hint="eastAsia" w:ascii="宋体" w:hAnsi="宋体" w:eastAsia="宋体" w:cs="宋体"/>
                <w:sz w:val="15"/>
                <w:szCs w:val="15"/>
              </w:rPr>
              <w:t>社会公益组织</w:t>
            </w:r>
          </w:p>
        </w:tc>
        <w:tc>
          <w:tcPr>
            <w:tcW w:w="276"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5"/>
                <w:szCs w:val="15"/>
              </w:rPr>
            </w:pPr>
            <w:r>
              <w:rPr>
                <w:rFonts w:hint="eastAsia" w:ascii="宋体" w:hAnsi="宋体" w:eastAsia="宋体" w:cs="宋体"/>
                <w:sz w:val="15"/>
                <w:szCs w:val="15"/>
              </w:rPr>
              <w:t>法律服务机构</w:t>
            </w:r>
          </w:p>
        </w:tc>
        <w:tc>
          <w:tcPr>
            <w:tcW w:w="43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sz w:val="15"/>
                <w:szCs w:val="15"/>
              </w:rPr>
            </w:pPr>
            <w:r>
              <w:rPr>
                <w:rFonts w:hint="eastAsia" w:ascii="宋体" w:hAnsi="宋体" w:eastAsia="宋体" w:cs="宋体"/>
                <w:sz w:val="15"/>
                <w:szCs w:val="15"/>
              </w:rPr>
              <w:t>其他</w:t>
            </w:r>
          </w:p>
        </w:tc>
        <w:tc>
          <w:tcPr>
            <w:tcW w:w="708" w:type="dxa"/>
            <w:vMerge w:val="continue"/>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2152" w:type="dxa"/>
            <w:gridSpan w:val="3"/>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一、本年新收政府信息公开申请数量</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2152" w:type="dxa"/>
            <w:gridSpan w:val="3"/>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二、上年结转政府信息公开申请数量</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20"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三、本年度办理结果</w:t>
            </w: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（一）予以公开</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（二）部分公开（区分处理的，只计这一情形，不计其他情形）</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（三）不予公开</w:t>
            </w: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1.属于国家秘密</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2.其他法律行政法规禁止公开</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3.危及“三安全一稳定”</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4.保护第三方合法权益</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5.属于三类内部事务信息</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6.属于四类过程性信息</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7.属于行政执法案卷</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8.属于行政查询事项</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（四）无法提供</w:t>
            </w: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1.本机关不掌握相关政府信息</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2.没有现成信息需要另行制作</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3.补正后申请内容仍不明确</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（五）不予处理</w:t>
            </w: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1.信访举报投诉类申请</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2.重复申请</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3.要求提供公开出版物</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4.无正当理由大量反复申请</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654"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17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5.要求行政机关确认或重新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firstLine="96"/>
              <w:rPr>
                <w:rFonts w:hint="eastAsia" w:ascii="宋体" w:hAnsi="宋体" w:eastAsia="宋体" w:cs="宋体"/>
                <w:sz w:val="15"/>
                <w:szCs w:val="15"/>
              </w:rPr>
            </w:pPr>
            <w:r>
              <w:rPr>
                <w:rFonts w:hint="eastAsia" w:ascii="宋体" w:hAnsi="宋体" w:eastAsia="宋体" w:cs="宋体"/>
                <w:sz w:val="15"/>
                <w:szCs w:val="15"/>
              </w:rPr>
              <w:t>出具已获取信息</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（六）其他处理</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15"/>
                <w:szCs w:val="15"/>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4" w:hRule="atLeast"/>
          <w:tblCellSpacing w:w="0" w:type="dxa"/>
        </w:trPr>
        <w:tc>
          <w:tcPr>
            <w:tcW w:w="320"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（七）总计</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152" w:type="dxa"/>
            <w:gridSpan w:val="3"/>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四、结转下年度继续办理</w:t>
            </w:r>
          </w:p>
        </w:tc>
        <w:tc>
          <w:tcPr>
            <w:tcW w:w="39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0</w:t>
            </w:r>
          </w:p>
        </w:tc>
        <w:tc>
          <w:tcPr>
            <w:tcW w:w="337"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2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27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43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c>
          <w:tcPr>
            <w:tcW w:w="70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216"/>
        <w:jc w:val="both"/>
        <w:rPr>
          <w:rFonts w:hint="eastAsia" w:ascii="宋体" w:hAnsi="宋体" w:eastAsia="宋体" w:cs="宋体"/>
          <w:sz w:val="15"/>
          <w:szCs w:val="15"/>
        </w:rPr>
      </w:pPr>
      <w:r>
        <w:rPr>
          <w:rFonts w:hint="eastAsia" w:ascii="宋体" w:hAnsi="宋体" w:eastAsia="宋体" w:cs="宋体"/>
          <w:i w:val="0"/>
          <w:iCs w:val="0"/>
          <w:caps w:val="0"/>
          <w:color w:val="333333"/>
          <w:spacing w:val="0"/>
          <w:sz w:val="15"/>
          <w:szCs w:val="1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216"/>
        <w:jc w:val="both"/>
        <w:rPr>
          <w:rFonts w:hint="eastAsia" w:ascii="宋体" w:hAnsi="宋体" w:eastAsia="宋体" w:cs="宋体"/>
          <w:sz w:val="28"/>
          <w:szCs w:val="28"/>
        </w:rPr>
      </w:pPr>
      <w:r>
        <w:rPr>
          <w:rStyle w:val="5"/>
          <w:rFonts w:hint="eastAsia" w:ascii="宋体" w:hAnsi="宋体" w:eastAsia="宋体" w:cs="宋体"/>
          <w:i w:val="0"/>
          <w:iCs w:val="0"/>
          <w:caps w:val="0"/>
          <w:color w:val="333333"/>
          <w:spacing w:val="0"/>
          <w:sz w:val="28"/>
          <w:szCs w:val="28"/>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216"/>
        <w:jc w:val="both"/>
        <w:rPr>
          <w:rFonts w:hint="eastAsia" w:ascii="宋体" w:hAnsi="宋体" w:eastAsia="宋体" w:cs="宋体"/>
          <w:sz w:val="15"/>
          <w:szCs w:val="15"/>
        </w:rPr>
      </w:pPr>
      <w:r>
        <w:rPr>
          <w:rFonts w:hint="eastAsia" w:ascii="宋体" w:hAnsi="宋体" w:eastAsia="宋体" w:cs="宋体"/>
          <w:i w:val="0"/>
          <w:iCs w:val="0"/>
          <w:caps w:val="0"/>
          <w:color w:val="333333"/>
          <w:spacing w:val="0"/>
          <w:sz w:val="15"/>
          <w:szCs w:val="15"/>
          <w:shd w:val="clear" w:fill="FFFFFF"/>
        </w:rPr>
        <w:t> </w:t>
      </w:r>
    </w:p>
    <w:tbl>
      <w:tblPr>
        <w:tblStyle w:val="3"/>
        <w:tblW w:w="4560"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4"/>
        <w:gridCol w:w="305"/>
        <w:gridCol w:w="305"/>
        <w:gridCol w:w="305"/>
        <w:gridCol w:w="321"/>
        <w:gridCol w:w="290"/>
        <w:gridCol w:w="305"/>
        <w:gridCol w:w="305"/>
        <w:gridCol w:w="305"/>
        <w:gridCol w:w="305"/>
        <w:gridCol w:w="305"/>
        <w:gridCol w:w="305"/>
        <w:gridCol w:w="305"/>
        <w:gridCol w:w="305"/>
        <w:gridCol w:w="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2" w:hRule="atLeast"/>
          <w:tblCellSpacing w:w="0" w:type="dxa"/>
        </w:trPr>
        <w:tc>
          <w:tcPr>
            <w:tcW w:w="1572" w:type="dxa"/>
            <w:gridSpan w:val="5"/>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行政复议</w:t>
            </w:r>
          </w:p>
        </w:tc>
        <w:tc>
          <w:tcPr>
            <w:tcW w:w="3000" w:type="dxa"/>
            <w:gridSpan w:val="10"/>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blCellSpacing w:w="0" w:type="dxa"/>
        </w:trPr>
        <w:tc>
          <w:tcPr>
            <w:tcW w:w="312"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维持</w:t>
            </w:r>
          </w:p>
        </w:tc>
        <w:tc>
          <w:tcPr>
            <w:tcW w:w="312" w:type="dxa"/>
            <w:vMerge w:val="restart"/>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结果纠正</w:t>
            </w:r>
          </w:p>
        </w:tc>
        <w:tc>
          <w:tcPr>
            <w:tcW w:w="312" w:type="dxa"/>
            <w:vMerge w:val="restart"/>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其他结果</w:t>
            </w:r>
          </w:p>
        </w:tc>
        <w:tc>
          <w:tcPr>
            <w:tcW w:w="312" w:type="dxa"/>
            <w:vMerge w:val="restart"/>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审结</w:t>
            </w:r>
          </w:p>
        </w:tc>
        <w:tc>
          <w:tcPr>
            <w:tcW w:w="336" w:type="dxa"/>
            <w:vMerge w:val="restart"/>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计</w:t>
            </w:r>
          </w:p>
        </w:tc>
        <w:tc>
          <w:tcPr>
            <w:tcW w:w="1512" w:type="dxa"/>
            <w:gridSpan w:val="5"/>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未经复议直接起诉</w:t>
            </w:r>
          </w:p>
        </w:tc>
        <w:tc>
          <w:tcPr>
            <w:tcW w:w="1476" w:type="dxa"/>
            <w:gridSpan w:val="5"/>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blCellSpacing w:w="0" w:type="dxa"/>
        </w:trPr>
        <w:tc>
          <w:tcPr>
            <w:tcW w:w="312"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312" w:type="dxa"/>
            <w:vMerge w:val="continue"/>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312" w:type="dxa"/>
            <w:vMerge w:val="continue"/>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312" w:type="dxa"/>
            <w:vMerge w:val="continue"/>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336" w:type="dxa"/>
            <w:vMerge w:val="continue"/>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rPr>
                <w:rFonts w:hint="eastAsia" w:ascii="宋体" w:hAnsi="宋体" w:eastAsia="宋体" w:cs="宋体"/>
                <w:sz w:val="15"/>
                <w:szCs w:val="15"/>
              </w:rPr>
            </w:pP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结果维持</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结果纠正</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审结</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总计</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结果维持</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纠正</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结果</w:t>
            </w:r>
          </w:p>
        </w:tc>
        <w:tc>
          <w:tcPr>
            <w:tcW w:w="312"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尚未审结</w:t>
            </w:r>
          </w:p>
        </w:tc>
        <w:tc>
          <w:tcPr>
            <w:tcW w:w="240" w:type="dxa"/>
            <w:tcBorders>
              <w:top w:val="single" w:color="000000"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0 </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336"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288"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0 </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0 </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0 </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0 </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0 </w:t>
            </w:r>
          </w:p>
        </w:tc>
        <w:tc>
          <w:tcPr>
            <w:tcW w:w="312"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line="20" w:lineRule="atLeast"/>
              <w:ind w:left="0" w:right="0"/>
              <w:jc w:val="center"/>
              <w:rPr>
                <w:rFonts w:hint="eastAsia" w:ascii="宋体" w:hAnsi="宋体" w:eastAsia="宋体" w:cs="宋体"/>
                <w:sz w:val="15"/>
                <w:szCs w:val="15"/>
              </w:rPr>
            </w:pPr>
            <w:r>
              <w:rPr>
                <w:rFonts w:hint="eastAsia" w:ascii="宋体" w:hAnsi="宋体" w:eastAsia="宋体" w:cs="宋体"/>
                <w:sz w:val="15"/>
                <w:szCs w:val="15"/>
              </w:rPr>
              <w:t> 0</w:t>
            </w:r>
          </w:p>
        </w:tc>
        <w:tc>
          <w:tcPr>
            <w:tcW w:w="240" w:type="dxa"/>
            <w:tcBorders>
              <w:top w:val="single" w:color="auto" w:sz="4" w:space="0"/>
              <w:left w:val="single" w:color="auto" w:sz="4" w:space="0"/>
              <w:bottom w:val="single" w:color="auto" w:sz="4" w:space="0"/>
              <w:right w:val="single" w:color="auto" w:sz="4" w:space="0"/>
            </w:tcBorders>
            <w:shd w:val="clear" w:color="auto" w:fill="auto"/>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0" w:lineRule="atLeast"/>
              <w:ind w:left="0" w:right="0"/>
              <w:rPr>
                <w:rFonts w:hint="eastAsia" w:ascii="宋体" w:hAnsi="宋体" w:eastAsia="宋体" w:cs="宋体"/>
                <w:sz w:val="15"/>
                <w:szCs w:val="15"/>
              </w:rPr>
            </w:pPr>
            <w:r>
              <w:rPr>
                <w:rFonts w:hint="eastAsia" w:ascii="宋体" w:hAnsi="宋体" w:eastAsia="宋体" w:cs="宋体"/>
                <w:sz w:val="15"/>
                <w:szCs w:val="15"/>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0"/>
        <w:jc w:val="center"/>
        <w:rPr>
          <w:sz w:val="19"/>
          <w:szCs w:val="19"/>
        </w:rPr>
      </w:pPr>
      <w:r>
        <w:rPr>
          <w:rFonts w:hint="eastAsia" w:ascii="宋体" w:hAnsi="宋体" w:eastAsia="宋体" w:cs="宋体"/>
          <w:i w:val="0"/>
          <w:iCs w:val="0"/>
          <w:caps w:val="0"/>
          <w:color w:val="333333"/>
          <w:spacing w:val="0"/>
          <w:sz w:val="12"/>
          <w:szCs w:val="1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216" w:right="0"/>
        <w:jc w:val="both"/>
        <w:rPr>
          <w:sz w:val="28"/>
          <w:szCs w:val="28"/>
        </w:rPr>
      </w:pPr>
      <w:r>
        <w:rPr>
          <w:rStyle w:val="5"/>
          <w:rFonts w:hint="eastAsia" w:ascii="宋体" w:hAnsi="宋体" w:eastAsia="宋体" w:cs="宋体"/>
          <w:i w:val="0"/>
          <w:iCs w:val="0"/>
          <w:caps w:val="0"/>
          <w:color w:val="333333"/>
          <w:spacing w:val="0"/>
          <w:sz w:val="28"/>
          <w:szCs w:val="28"/>
          <w:shd w:val="clear" w:fill="FFFFFF"/>
        </w:rPr>
        <w:t>五、</w:t>
      </w:r>
      <w:r>
        <w:rPr>
          <w:rStyle w:val="5"/>
          <w:rFonts w:hint="eastAsia" w:ascii="宋体" w:hAnsi="宋体" w:eastAsia="宋体" w:cs="宋体"/>
          <w:i w:val="0"/>
          <w:iCs w:val="0"/>
          <w:caps w:val="0"/>
          <w:color w:val="333333"/>
          <w:spacing w:val="0"/>
          <w:sz w:val="28"/>
          <w:szCs w:val="28"/>
          <w:shd w:val="clear" w:fill="FFFFFF"/>
          <w:lang w:eastAsia="zh-CN"/>
        </w:rPr>
        <w:t>存</w:t>
      </w:r>
      <w:r>
        <w:rPr>
          <w:rStyle w:val="5"/>
          <w:rFonts w:hint="eastAsia" w:ascii="宋体" w:hAnsi="宋体" w:eastAsia="宋体" w:cs="宋体"/>
          <w:i w:val="0"/>
          <w:iCs w:val="0"/>
          <w:caps w:val="0"/>
          <w:color w:val="333333"/>
          <w:spacing w:val="0"/>
          <w:sz w:val="28"/>
          <w:szCs w:val="28"/>
          <w:shd w:val="clear" w:fill="FFFFFF"/>
        </w:rPr>
        <w:t>在的主要</w:t>
      </w:r>
      <w:r>
        <w:rPr>
          <w:rStyle w:val="5"/>
          <w:rFonts w:hint="eastAsia" w:ascii="宋体" w:hAnsi="宋体" w:eastAsia="宋体" w:cs="宋体"/>
          <w:i w:val="0"/>
          <w:iCs w:val="0"/>
          <w:caps w:val="0"/>
          <w:color w:val="333333"/>
          <w:spacing w:val="0"/>
          <w:sz w:val="28"/>
          <w:szCs w:val="28"/>
          <w:shd w:val="clear" w:fill="FFFFFF"/>
          <w:lang w:eastAsia="zh-CN"/>
        </w:rPr>
        <w:t>不足</w:t>
      </w:r>
      <w:r>
        <w:rPr>
          <w:rStyle w:val="5"/>
          <w:rFonts w:hint="eastAsia" w:ascii="宋体" w:hAnsi="宋体" w:eastAsia="宋体" w:cs="宋体"/>
          <w:i w:val="0"/>
          <w:iCs w:val="0"/>
          <w:caps w:val="0"/>
          <w:color w:val="333333"/>
          <w:spacing w:val="0"/>
          <w:sz w:val="28"/>
          <w:szCs w:val="28"/>
          <w:shd w:val="clear" w:fill="FFFFFF"/>
        </w:rPr>
        <w:t>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216" w:right="0"/>
        <w:jc w:val="both"/>
        <w:rPr>
          <w:sz w:val="19"/>
          <w:szCs w:val="19"/>
        </w:rPr>
      </w:pPr>
      <w:r>
        <w:rPr>
          <w:rStyle w:val="5"/>
          <w:rFonts w:hint="eastAsia" w:ascii="仿宋" w:hAnsi="仿宋" w:eastAsia="仿宋" w:cs="仿宋"/>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right="0" w:firstLine="560" w:firstLineChars="20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 202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年，我局在政府信息公开工作方面主要存在以下</w:t>
      </w:r>
      <w:r>
        <w:rPr>
          <w:rFonts w:hint="eastAsia" w:ascii="宋体" w:hAnsi="宋体" w:eastAsia="宋体" w:cs="宋体"/>
          <w:i w:val="0"/>
          <w:iCs w:val="0"/>
          <w:caps w:val="0"/>
          <w:color w:val="000000"/>
          <w:spacing w:val="0"/>
          <w:sz w:val="28"/>
          <w:szCs w:val="28"/>
          <w:shd w:val="clear" w:fill="FFFFFF"/>
          <w:lang w:eastAsia="zh-CN"/>
        </w:rPr>
        <w:t>不足之处：</w:t>
      </w:r>
      <w:r>
        <w:rPr>
          <w:rFonts w:hint="eastAsia" w:ascii="宋体" w:hAnsi="宋体" w:eastAsia="宋体" w:cs="宋体"/>
          <w:i w:val="0"/>
          <w:iCs w:val="0"/>
          <w:caps w:val="0"/>
          <w:color w:val="000000"/>
          <w:spacing w:val="0"/>
          <w:sz w:val="28"/>
          <w:szCs w:val="28"/>
          <w:shd w:val="clear" w:fill="FFFFFF"/>
        </w:rPr>
        <w:t>公开内容不够全面、公开效率不够高；信息公开相关制度建设不够完善，尤其是日常制度的落实还需要进一步加强。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right="0" w:firstLine="560" w:firstLineChars="200"/>
        <w:jc w:val="both"/>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shd w:val="clear" w:fill="FFFFFF"/>
        </w:rPr>
        <w:t>针对存在的问题，下一步工作措施如下：</w:t>
      </w:r>
      <w:r>
        <w:rPr>
          <w:rFonts w:hint="eastAsia" w:ascii="宋体" w:hAnsi="宋体" w:eastAsia="宋体" w:cs="宋体"/>
          <w:i w:val="0"/>
          <w:iCs w:val="0"/>
          <w:caps w:val="0"/>
          <w:color w:val="000000"/>
          <w:spacing w:val="0"/>
          <w:sz w:val="28"/>
          <w:szCs w:val="28"/>
          <w:shd w:val="clear" w:fill="FFFFFF"/>
          <w:lang w:eastAsia="zh-CN"/>
        </w:rPr>
        <w:t>（一）</w:t>
      </w:r>
      <w:r>
        <w:rPr>
          <w:rFonts w:hint="eastAsia" w:ascii="宋体" w:hAnsi="宋体" w:eastAsia="宋体" w:cs="宋体"/>
          <w:i w:val="0"/>
          <w:iCs w:val="0"/>
          <w:caps w:val="0"/>
          <w:color w:val="000000"/>
          <w:spacing w:val="0"/>
          <w:sz w:val="28"/>
          <w:szCs w:val="28"/>
          <w:shd w:val="clear" w:fill="FFFFFF"/>
        </w:rPr>
        <w:t>进一步规范和完善信息公开制度，严格按照“公开为原则，不公开为例外”的总体要求，进一步梳理政府信息，及时提供，定期维护，确保政府信息公开工作能按照既定的工作流程有效运作，公众能够方便查询。</w:t>
      </w:r>
      <w:r>
        <w:rPr>
          <w:rFonts w:hint="eastAsia" w:ascii="宋体" w:hAnsi="宋体" w:eastAsia="宋体" w:cs="宋体"/>
          <w:i w:val="0"/>
          <w:iCs w:val="0"/>
          <w:caps w:val="0"/>
          <w:color w:val="000000"/>
          <w:spacing w:val="0"/>
          <w:sz w:val="28"/>
          <w:szCs w:val="28"/>
          <w:shd w:val="clear" w:fill="FFFFFF"/>
          <w:lang w:eastAsia="zh-CN"/>
        </w:rPr>
        <w:t>（二）</w:t>
      </w:r>
      <w:r>
        <w:rPr>
          <w:rFonts w:hint="eastAsia" w:ascii="宋体" w:hAnsi="宋体" w:eastAsia="宋体" w:cs="宋体"/>
          <w:i w:val="0"/>
          <w:iCs w:val="0"/>
          <w:caps w:val="0"/>
          <w:color w:val="000000"/>
          <w:spacing w:val="0"/>
          <w:sz w:val="28"/>
          <w:szCs w:val="28"/>
          <w:shd w:val="clear" w:fill="FFFFFF"/>
        </w:rPr>
        <w:t>进一步梳理政府信息，对原有的政府信息公开目录进行补充完善，保证公开信息的完整性和准确性。</w:t>
      </w:r>
      <w:r>
        <w:rPr>
          <w:rFonts w:hint="eastAsia" w:ascii="宋体" w:hAnsi="宋体" w:eastAsia="宋体" w:cs="宋体"/>
          <w:i w:val="0"/>
          <w:iCs w:val="0"/>
          <w:caps w:val="0"/>
          <w:color w:val="000000"/>
          <w:spacing w:val="0"/>
          <w:sz w:val="28"/>
          <w:szCs w:val="28"/>
          <w:shd w:val="clear" w:fill="FFFFFF"/>
          <w:lang w:eastAsia="zh-CN"/>
        </w:rPr>
        <w:t>（三）</w:t>
      </w:r>
      <w:r>
        <w:rPr>
          <w:rFonts w:hint="eastAsia" w:ascii="宋体" w:hAnsi="宋体" w:eastAsia="宋体" w:cs="宋体"/>
          <w:i w:val="0"/>
          <w:iCs w:val="0"/>
          <w:caps w:val="0"/>
          <w:color w:val="000000"/>
          <w:spacing w:val="0"/>
          <w:sz w:val="28"/>
          <w:szCs w:val="28"/>
          <w:shd w:val="clear" w:fill="FFFFFF"/>
        </w:rPr>
        <w:t>加强信息工作队伍建设，积极组织参加业务培训，提高业务水平。</w:t>
      </w:r>
      <w:r>
        <w:rPr>
          <w:rFonts w:hint="eastAsia" w:ascii="宋体" w:hAnsi="宋体" w:eastAsia="宋体" w:cs="宋体"/>
          <w:i w:val="0"/>
          <w:iCs w:val="0"/>
          <w:caps w:val="0"/>
          <w:color w:val="000000"/>
          <w:spacing w:val="0"/>
          <w:sz w:val="28"/>
          <w:szCs w:val="28"/>
          <w:shd w:val="clear" w:fill="FFFFFF"/>
          <w:lang w:eastAsia="zh-CN"/>
        </w:rPr>
        <w:t>年初制定培训计划，并按计划对全局信息公开人员进行培训，</w:t>
      </w:r>
      <w:r>
        <w:rPr>
          <w:rFonts w:hint="eastAsia" w:ascii="宋体" w:hAnsi="宋体" w:eastAsia="宋体" w:cs="宋体"/>
          <w:i w:val="0"/>
          <w:iCs w:val="0"/>
          <w:caps w:val="0"/>
          <w:color w:val="000000"/>
          <w:spacing w:val="0"/>
          <w:sz w:val="28"/>
          <w:szCs w:val="28"/>
          <w:shd w:val="clear" w:fill="FFFFFF"/>
        </w:rPr>
        <w:t>及时对各科室、单位落实情况进行督导。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288"/>
        <w:jc w:val="both"/>
        <w:rPr>
          <w:sz w:val="19"/>
          <w:szCs w:val="19"/>
        </w:rPr>
      </w:pPr>
      <w:r>
        <w:rPr>
          <w:rFonts w:hint="eastAsia" w:ascii="仿宋" w:hAnsi="仿宋" w:eastAsia="仿宋" w:cs="仿宋"/>
          <w:i w:val="0"/>
          <w:iCs w:val="0"/>
          <w:caps w:val="0"/>
          <w:color w:val="000000"/>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216"/>
        <w:jc w:val="both"/>
        <w:rPr>
          <w:sz w:val="28"/>
          <w:szCs w:val="28"/>
        </w:rPr>
      </w:pPr>
      <w:r>
        <w:rPr>
          <w:rStyle w:val="5"/>
          <w:rFonts w:hint="eastAsia" w:ascii="宋体" w:hAnsi="宋体" w:eastAsia="宋体" w:cs="宋体"/>
          <w:i w:val="0"/>
          <w:iCs w:val="0"/>
          <w:caps w:val="0"/>
          <w:color w:val="333333"/>
          <w:spacing w:val="0"/>
          <w:sz w:val="28"/>
          <w:szCs w:val="28"/>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333333"/>
          <w:spacing w:val="0"/>
          <w:sz w:val="18"/>
          <w:szCs w:val="18"/>
          <w:shd w:val="clear" w:fill="FFFFFF"/>
        </w:rPr>
        <w:t>    </w:t>
      </w:r>
      <w:r>
        <w:rPr>
          <w:rFonts w:hint="eastAsia" w:ascii="宋体" w:hAnsi="宋体" w:eastAsia="宋体" w:cs="宋体"/>
          <w:i w:val="0"/>
          <w:iCs w:val="0"/>
          <w:caps w:val="0"/>
          <w:color w:val="000000"/>
          <w:spacing w:val="0"/>
          <w:sz w:val="28"/>
          <w:szCs w:val="28"/>
          <w:shd w:val="clear" w:fill="FFFFFF"/>
        </w:rPr>
        <w:t> 202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年，按照《国务院办公厅关于印发〈政府信息公开信息处理费管理办法〉的通知》（国办函〔2020〕109号）规定的按件、按量收费标准，没有产生信息公开处理费，</w:t>
      </w:r>
      <w:r>
        <w:rPr>
          <w:rFonts w:hint="eastAsia" w:ascii="宋体" w:hAnsi="宋体" w:eastAsia="宋体" w:cs="宋体"/>
          <w:i w:val="0"/>
          <w:iCs w:val="0"/>
          <w:caps w:val="0"/>
          <w:color w:val="333333"/>
          <w:spacing w:val="0"/>
          <w:sz w:val="28"/>
          <w:szCs w:val="28"/>
          <w:shd w:val="clear" w:fill="FFFFFF"/>
        </w:rPr>
        <w:t>由我局承办的市人大代表建议</w:t>
      </w:r>
      <w:r>
        <w:rPr>
          <w:rFonts w:hint="eastAsia" w:ascii="宋体" w:hAnsi="宋体" w:eastAsia="宋体" w:cs="宋体"/>
          <w:i w:val="0"/>
          <w:iCs w:val="0"/>
          <w:caps w:val="0"/>
          <w:color w:val="333333"/>
          <w:spacing w:val="0"/>
          <w:sz w:val="28"/>
          <w:szCs w:val="28"/>
          <w:shd w:val="clear" w:fill="FFFFFF"/>
          <w:lang w:val="en-US" w:eastAsia="zh-CN"/>
        </w:rPr>
        <w:t>24</w:t>
      </w:r>
      <w:r>
        <w:rPr>
          <w:rFonts w:hint="eastAsia" w:ascii="宋体" w:hAnsi="宋体" w:eastAsia="宋体" w:cs="宋体"/>
          <w:i w:val="0"/>
          <w:iCs w:val="0"/>
          <w:caps w:val="0"/>
          <w:color w:val="333333"/>
          <w:spacing w:val="0"/>
          <w:sz w:val="28"/>
          <w:szCs w:val="28"/>
          <w:shd w:val="clear" w:fill="FFFFFF"/>
        </w:rPr>
        <w:t>件，市政协委员提案</w:t>
      </w:r>
      <w:r>
        <w:rPr>
          <w:rFonts w:hint="eastAsia" w:ascii="宋体" w:hAnsi="宋体" w:eastAsia="宋体" w:cs="宋体"/>
          <w:i w:val="0"/>
          <w:iCs w:val="0"/>
          <w:caps w:val="0"/>
          <w:color w:val="333333"/>
          <w:spacing w:val="0"/>
          <w:sz w:val="28"/>
          <w:szCs w:val="28"/>
          <w:shd w:val="clear" w:fill="FFFFFF"/>
          <w:lang w:val="en-US" w:eastAsia="zh-CN"/>
        </w:rPr>
        <w:t>8</w:t>
      </w:r>
      <w:r>
        <w:rPr>
          <w:rFonts w:hint="eastAsia" w:ascii="宋体" w:hAnsi="宋体" w:eastAsia="宋体" w:cs="宋体"/>
          <w:i w:val="0"/>
          <w:iCs w:val="0"/>
          <w:caps w:val="0"/>
          <w:color w:val="333333"/>
          <w:spacing w:val="0"/>
          <w:sz w:val="28"/>
          <w:szCs w:val="28"/>
          <w:shd w:val="clear" w:fill="FFFFFF"/>
        </w:rPr>
        <w:t>件。202</w:t>
      </w:r>
      <w:r>
        <w:rPr>
          <w:rFonts w:hint="eastAsia" w:ascii="宋体" w:hAnsi="宋体" w:eastAsia="宋体" w:cs="宋体"/>
          <w:i w:val="0"/>
          <w:iCs w:val="0"/>
          <w:caps w:val="0"/>
          <w:color w:val="333333"/>
          <w:spacing w:val="0"/>
          <w:sz w:val="28"/>
          <w:szCs w:val="28"/>
          <w:shd w:val="clear" w:fill="FFFFFF"/>
          <w:lang w:val="en-US" w:eastAsia="zh-CN"/>
        </w:rPr>
        <w:t>2</w:t>
      </w:r>
      <w:r>
        <w:rPr>
          <w:rFonts w:hint="eastAsia" w:ascii="宋体" w:hAnsi="宋体" w:eastAsia="宋体" w:cs="宋体"/>
          <w:i w:val="0"/>
          <w:iCs w:val="0"/>
          <w:caps w:val="0"/>
          <w:color w:val="333333"/>
          <w:spacing w:val="0"/>
          <w:sz w:val="28"/>
          <w:szCs w:val="28"/>
          <w:shd w:val="clear" w:fill="FFFFFF"/>
        </w:rPr>
        <w:t>年，市十</w:t>
      </w:r>
      <w:r>
        <w:rPr>
          <w:rFonts w:hint="eastAsia" w:ascii="宋体" w:hAnsi="宋体" w:eastAsia="宋体" w:cs="宋体"/>
          <w:i w:val="0"/>
          <w:iCs w:val="0"/>
          <w:caps w:val="0"/>
          <w:color w:val="333333"/>
          <w:spacing w:val="0"/>
          <w:sz w:val="28"/>
          <w:szCs w:val="28"/>
          <w:shd w:val="clear" w:fill="FFFFFF"/>
          <w:lang w:eastAsia="zh-CN"/>
        </w:rPr>
        <w:t>九</w:t>
      </w:r>
      <w:r>
        <w:rPr>
          <w:rFonts w:hint="eastAsia" w:ascii="宋体" w:hAnsi="宋体" w:eastAsia="宋体" w:cs="宋体"/>
          <w:i w:val="0"/>
          <w:iCs w:val="0"/>
          <w:caps w:val="0"/>
          <w:color w:val="333333"/>
          <w:spacing w:val="0"/>
          <w:sz w:val="28"/>
          <w:szCs w:val="28"/>
          <w:shd w:val="clear" w:fill="FFFFFF"/>
        </w:rPr>
        <w:t>届人大</w:t>
      </w:r>
      <w:r>
        <w:rPr>
          <w:rFonts w:hint="eastAsia" w:ascii="宋体" w:hAnsi="宋体" w:eastAsia="宋体" w:cs="宋体"/>
          <w:i w:val="0"/>
          <w:iCs w:val="0"/>
          <w:caps w:val="0"/>
          <w:color w:val="333333"/>
          <w:spacing w:val="0"/>
          <w:sz w:val="28"/>
          <w:szCs w:val="28"/>
          <w:shd w:val="clear" w:fill="FFFFFF"/>
          <w:lang w:eastAsia="zh-CN"/>
        </w:rPr>
        <w:t>一</w:t>
      </w:r>
      <w:r>
        <w:rPr>
          <w:rFonts w:hint="eastAsia" w:ascii="宋体" w:hAnsi="宋体" w:eastAsia="宋体" w:cs="宋体"/>
          <w:i w:val="0"/>
          <w:iCs w:val="0"/>
          <w:caps w:val="0"/>
          <w:color w:val="333333"/>
          <w:spacing w:val="0"/>
          <w:sz w:val="28"/>
          <w:szCs w:val="28"/>
          <w:shd w:val="clear" w:fill="FFFFFF"/>
        </w:rPr>
        <w:t>次会议交付临清市农业农村局承办的人大建议共</w:t>
      </w:r>
      <w:r>
        <w:rPr>
          <w:rFonts w:hint="eastAsia" w:ascii="宋体" w:hAnsi="宋体" w:eastAsia="宋体" w:cs="宋体"/>
          <w:i w:val="0"/>
          <w:iCs w:val="0"/>
          <w:caps w:val="0"/>
          <w:color w:val="333333"/>
          <w:spacing w:val="0"/>
          <w:sz w:val="28"/>
          <w:szCs w:val="28"/>
          <w:shd w:val="clear" w:fill="FFFFFF"/>
          <w:lang w:val="en-US" w:eastAsia="zh-CN"/>
        </w:rPr>
        <w:t>24</w:t>
      </w:r>
      <w:r>
        <w:rPr>
          <w:rFonts w:hint="eastAsia" w:ascii="宋体" w:hAnsi="宋体" w:eastAsia="宋体" w:cs="宋体"/>
          <w:i w:val="0"/>
          <w:iCs w:val="0"/>
          <w:caps w:val="0"/>
          <w:color w:val="333333"/>
          <w:spacing w:val="0"/>
          <w:sz w:val="28"/>
          <w:szCs w:val="28"/>
          <w:shd w:val="clear" w:fill="FFFFFF"/>
        </w:rPr>
        <w:t>件，接到人大建议后，市农业农村局高度重视，以认真负责的态度，扎实开展办理工作，同代表积极联系沟通，确保各位代表满意,对农业农村工作起到了十分重要的推动和促进作用，满意率100%。202</w:t>
      </w:r>
      <w:r>
        <w:rPr>
          <w:rFonts w:hint="eastAsia" w:ascii="宋体" w:hAnsi="宋体" w:eastAsia="宋体" w:cs="宋体"/>
          <w:i w:val="0"/>
          <w:iCs w:val="0"/>
          <w:caps w:val="0"/>
          <w:color w:val="333333"/>
          <w:spacing w:val="0"/>
          <w:sz w:val="28"/>
          <w:szCs w:val="28"/>
          <w:shd w:val="clear" w:fill="FFFFFF"/>
          <w:lang w:val="en-US" w:eastAsia="zh-CN"/>
        </w:rPr>
        <w:t>2</w:t>
      </w:r>
      <w:r>
        <w:rPr>
          <w:rFonts w:hint="eastAsia" w:ascii="宋体" w:hAnsi="宋体" w:eastAsia="宋体" w:cs="宋体"/>
          <w:i w:val="0"/>
          <w:iCs w:val="0"/>
          <w:caps w:val="0"/>
          <w:color w:val="333333"/>
          <w:spacing w:val="0"/>
          <w:sz w:val="28"/>
          <w:szCs w:val="28"/>
          <w:shd w:val="clear" w:fill="FFFFFF"/>
        </w:rPr>
        <w:t>年，市政协十</w:t>
      </w:r>
      <w:r>
        <w:rPr>
          <w:rFonts w:hint="eastAsia" w:ascii="宋体" w:hAnsi="宋体" w:eastAsia="宋体" w:cs="宋体"/>
          <w:i w:val="0"/>
          <w:iCs w:val="0"/>
          <w:caps w:val="0"/>
          <w:color w:val="333333"/>
          <w:spacing w:val="0"/>
          <w:sz w:val="28"/>
          <w:szCs w:val="28"/>
          <w:shd w:val="clear" w:fill="FFFFFF"/>
          <w:lang w:eastAsia="zh-CN"/>
        </w:rPr>
        <w:t>五</w:t>
      </w:r>
      <w:r>
        <w:rPr>
          <w:rFonts w:hint="eastAsia" w:ascii="宋体" w:hAnsi="宋体" w:eastAsia="宋体" w:cs="宋体"/>
          <w:i w:val="0"/>
          <w:iCs w:val="0"/>
          <w:caps w:val="0"/>
          <w:color w:val="333333"/>
          <w:spacing w:val="0"/>
          <w:sz w:val="28"/>
          <w:szCs w:val="28"/>
          <w:shd w:val="clear" w:fill="FFFFFF"/>
        </w:rPr>
        <w:t>届</w:t>
      </w:r>
      <w:r>
        <w:rPr>
          <w:rFonts w:hint="eastAsia" w:ascii="宋体" w:hAnsi="宋体" w:eastAsia="宋体" w:cs="宋体"/>
          <w:i w:val="0"/>
          <w:iCs w:val="0"/>
          <w:caps w:val="0"/>
          <w:color w:val="333333"/>
          <w:spacing w:val="0"/>
          <w:sz w:val="28"/>
          <w:szCs w:val="28"/>
          <w:shd w:val="clear" w:fill="FFFFFF"/>
          <w:lang w:eastAsia="zh-CN"/>
        </w:rPr>
        <w:t>一</w:t>
      </w:r>
      <w:r>
        <w:rPr>
          <w:rFonts w:hint="eastAsia" w:ascii="宋体" w:hAnsi="宋体" w:eastAsia="宋体" w:cs="宋体"/>
          <w:i w:val="0"/>
          <w:iCs w:val="0"/>
          <w:caps w:val="0"/>
          <w:color w:val="333333"/>
          <w:spacing w:val="0"/>
          <w:sz w:val="28"/>
          <w:szCs w:val="28"/>
          <w:shd w:val="clear" w:fill="FFFFFF"/>
        </w:rPr>
        <w:t>次会议交付我局承办的政协提案共</w:t>
      </w:r>
      <w:r>
        <w:rPr>
          <w:rFonts w:hint="eastAsia" w:ascii="宋体" w:hAnsi="宋体" w:eastAsia="宋体" w:cs="宋体"/>
          <w:i w:val="0"/>
          <w:iCs w:val="0"/>
          <w:caps w:val="0"/>
          <w:color w:val="333333"/>
          <w:spacing w:val="0"/>
          <w:sz w:val="28"/>
          <w:szCs w:val="28"/>
          <w:shd w:val="clear" w:fill="FFFFFF"/>
          <w:lang w:val="en-US" w:eastAsia="zh-CN"/>
        </w:rPr>
        <w:t>8</w:t>
      </w:r>
      <w:r>
        <w:rPr>
          <w:rFonts w:hint="eastAsia" w:ascii="宋体" w:hAnsi="宋体" w:eastAsia="宋体" w:cs="宋体"/>
          <w:i w:val="0"/>
          <w:iCs w:val="0"/>
          <w:caps w:val="0"/>
          <w:color w:val="333333"/>
          <w:spacing w:val="0"/>
          <w:sz w:val="28"/>
          <w:szCs w:val="28"/>
          <w:shd w:val="clear" w:fill="FFFFFF"/>
        </w:rPr>
        <w:t>件，在提案办理工程中，我们规范程序，加强与政协委员的联系沟通。通过走访座谈等方式听取各位委员和群众的意见后，吃透所提提案的本意，明确提案办理思路，统一制定答复意见，征求委员们对办理结果的意见，均已经办理完结，在征询办理意见时，政协委员对于办理情况表示满意，满意率达到100%。</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right="0" w:rightChars="0"/>
        <w:jc w:val="both"/>
        <w:rPr>
          <w:rFonts w:hint="eastAsia" w:ascii="宋体" w:hAnsi="宋体" w:eastAsia="宋体" w:cs="宋体"/>
          <w:i w:val="0"/>
          <w:iCs w:val="0"/>
          <w:caps w:val="0"/>
          <w:color w:val="000000"/>
          <w:spacing w:val="0"/>
          <w:sz w:val="28"/>
          <w:szCs w:val="28"/>
          <w:shd w:val="clear" w:fill="FFFFFF"/>
          <w:lang w:eastAsia="zh-CN"/>
        </w:rPr>
      </w:pPr>
      <w:r>
        <w:rPr>
          <w:rFonts w:hint="eastAsia" w:ascii="宋体" w:hAnsi="宋体" w:eastAsia="宋体" w:cs="宋体"/>
          <w:i w:val="0"/>
          <w:iCs w:val="0"/>
          <w:caps w:val="0"/>
          <w:color w:val="000000"/>
          <w:spacing w:val="0"/>
          <w:sz w:val="28"/>
          <w:szCs w:val="28"/>
          <w:shd w:val="clear" w:fill="FFFFFF"/>
        </w:rPr>
        <w:t>     </w:t>
      </w:r>
      <w:r>
        <w:rPr>
          <w:rFonts w:hint="eastAsia" w:ascii="宋体" w:hAnsi="宋体" w:eastAsia="宋体" w:cs="宋体"/>
          <w:i w:val="0"/>
          <w:iCs w:val="0"/>
          <w:caps w:val="0"/>
          <w:color w:val="000000"/>
          <w:spacing w:val="0"/>
          <w:sz w:val="28"/>
          <w:szCs w:val="28"/>
          <w:shd w:val="clear" w:fill="FFFFFF"/>
          <w:lang w:eastAsia="zh-CN"/>
        </w:rPr>
        <w:t>农业农村局在政务公开制度、内容、形式和平台建设等方面都进行了创新。</w:t>
      </w:r>
      <w:r>
        <w:rPr>
          <w:rFonts w:hint="eastAsia" w:ascii="宋体" w:hAnsi="宋体" w:eastAsia="宋体" w:cs="宋体"/>
          <w:i w:val="0"/>
          <w:iCs w:val="0"/>
          <w:caps w:val="0"/>
          <w:color w:val="333333"/>
          <w:spacing w:val="0"/>
          <w:sz w:val="28"/>
          <w:szCs w:val="28"/>
          <w:shd w:val="clear" w:fill="FFFFFF"/>
          <w:lang w:val="en-US" w:eastAsia="zh-CN"/>
        </w:rPr>
        <w:t>1、</w:t>
      </w:r>
      <w:r>
        <w:rPr>
          <w:rFonts w:hint="eastAsia" w:ascii="宋体" w:hAnsi="宋体" w:eastAsia="宋体" w:cs="宋体"/>
          <w:i w:val="0"/>
          <w:iCs w:val="0"/>
          <w:caps w:val="0"/>
          <w:color w:val="333333"/>
          <w:spacing w:val="0"/>
          <w:sz w:val="28"/>
          <w:szCs w:val="28"/>
          <w:shd w:val="clear" w:fill="FFFFFF"/>
        </w:rPr>
        <w:t>加强组织领导。</w:t>
      </w:r>
      <w:r>
        <w:rPr>
          <w:rFonts w:hint="eastAsia" w:ascii="宋体" w:hAnsi="宋体" w:eastAsia="宋体" w:cs="宋体"/>
          <w:i w:val="0"/>
          <w:iCs w:val="0"/>
          <w:caps w:val="0"/>
          <w:color w:val="333333"/>
          <w:spacing w:val="0"/>
          <w:sz w:val="28"/>
          <w:szCs w:val="28"/>
          <w:shd w:val="clear" w:fill="FFFFFF"/>
          <w:lang w:eastAsia="zh-CN"/>
        </w:rPr>
        <w:t>建立农业农村局</w:t>
      </w:r>
      <w:r>
        <w:rPr>
          <w:rFonts w:hint="eastAsia" w:ascii="宋体" w:hAnsi="宋体" w:eastAsia="宋体" w:cs="宋体"/>
          <w:i w:val="0"/>
          <w:iCs w:val="0"/>
          <w:caps w:val="0"/>
          <w:color w:val="333333"/>
          <w:spacing w:val="0"/>
          <w:sz w:val="28"/>
          <w:szCs w:val="28"/>
          <w:shd w:val="clear" w:fill="FFFFFF"/>
        </w:rPr>
        <w:t>信息公开领导小组，</w:t>
      </w:r>
      <w:r>
        <w:rPr>
          <w:rFonts w:hint="eastAsia" w:ascii="宋体" w:hAnsi="宋体" w:eastAsia="宋体" w:cs="宋体"/>
          <w:i w:val="0"/>
          <w:iCs w:val="0"/>
          <w:caps w:val="0"/>
          <w:color w:val="333333"/>
          <w:spacing w:val="0"/>
          <w:sz w:val="28"/>
          <w:szCs w:val="28"/>
          <w:shd w:val="clear" w:fill="FFFFFF"/>
          <w:lang w:eastAsia="zh-CN"/>
        </w:rPr>
        <w:t>党组书记、局长张冬梅</w:t>
      </w:r>
      <w:r>
        <w:rPr>
          <w:rFonts w:hint="eastAsia" w:ascii="宋体" w:hAnsi="宋体" w:eastAsia="宋体" w:cs="宋体"/>
          <w:i w:val="0"/>
          <w:iCs w:val="0"/>
          <w:caps w:val="0"/>
          <w:color w:val="333333"/>
          <w:spacing w:val="0"/>
          <w:sz w:val="28"/>
          <w:szCs w:val="28"/>
          <w:shd w:val="clear" w:fill="FFFFFF"/>
        </w:rPr>
        <w:t>任组长，分管领导</w:t>
      </w:r>
      <w:r>
        <w:rPr>
          <w:rFonts w:hint="eastAsia" w:ascii="宋体" w:hAnsi="宋体" w:eastAsia="宋体" w:cs="宋体"/>
          <w:i w:val="0"/>
          <w:iCs w:val="0"/>
          <w:caps w:val="0"/>
          <w:color w:val="333333"/>
          <w:spacing w:val="0"/>
          <w:sz w:val="28"/>
          <w:szCs w:val="28"/>
          <w:shd w:val="clear" w:fill="FFFFFF"/>
          <w:lang w:eastAsia="zh-CN"/>
        </w:rPr>
        <w:t>党组副书记赵业峰</w:t>
      </w:r>
      <w:r>
        <w:rPr>
          <w:rFonts w:hint="eastAsia" w:ascii="宋体" w:hAnsi="宋体" w:eastAsia="宋体" w:cs="宋体"/>
          <w:i w:val="0"/>
          <w:iCs w:val="0"/>
          <w:caps w:val="0"/>
          <w:color w:val="333333"/>
          <w:spacing w:val="0"/>
          <w:sz w:val="28"/>
          <w:szCs w:val="28"/>
          <w:shd w:val="clear" w:fill="FFFFFF"/>
        </w:rPr>
        <w:t>任副组长，各科室、单位主要负责人为成员，领导小组下设办公室，具体负责综合协调机关政府信息公开工作，并建立了科室、单位间信息公开工作协调推进机制，形成全局合力，确保政府信息公开工作落实到位。</w:t>
      </w:r>
      <w:r>
        <w:rPr>
          <w:rFonts w:hint="eastAsia" w:ascii="宋体" w:hAnsi="宋体" w:eastAsia="宋体" w:cs="宋体"/>
          <w:i w:val="0"/>
          <w:iCs w:val="0"/>
          <w:caps w:val="0"/>
          <w:color w:val="333333"/>
          <w:spacing w:val="0"/>
          <w:sz w:val="28"/>
          <w:szCs w:val="28"/>
          <w:shd w:val="clear" w:fill="FFFFFF"/>
          <w:lang w:val="en-US" w:eastAsia="zh-CN"/>
        </w:rPr>
        <w:t>2、</w:t>
      </w:r>
      <w:r>
        <w:rPr>
          <w:rFonts w:hint="eastAsia" w:ascii="宋体" w:hAnsi="宋体" w:eastAsia="宋体" w:cs="宋体"/>
          <w:i w:val="0"/>
          <w:iCs w:val="0"/>
          <w:caps w:val="0"/>
          <w:color w:val="333333"/>
          <w:spacing w:val="0"/>
          <w:sz w:val="28"/>
          <w:szCs w:val="28"/>
          <w:shd w:val="clear" w:fill="FFFFFF"/>
        </w:rPr>
        <w:t>完善制度建设。</w:t>
      </w:r>
      <w:r>
        <w:rPr>
          <w:rFonts w:hint="eastAsia" w:ascii="宋体" w:hAnsi="宋体" w:eastAsia="宋体" w:cs="宋体"/>
          <w:i w:val="0"/>
          <w:iCs w:val="0"/>
          <w:caps w:val="0"/>
          <w:color w:val="333333"/>
          <w:spacing w:val="0"/>
          <w:sz w:val="28"/>
          <w:szCs w:val="28"/>
          <w:shd w:val="clear" w:fill="FFFFFF"/>
          <w:lang w:eastAsia="zh-CN"/>
        </w:rPr>
        <w:t>按照</w:t>
      </w:r>
      <w:r>
        <w:rPr>
          <w:rFonts w:hint="eastAsia" w:ascii="宋体" w:hAnsi="宋体" w:eastAsia="宋体" w:cs="宋体"/>
          <w:i w:val="0"/>
          <w:iCs w:val="0"/>
          <w:caps w:val="0"/>
          <w:color w:val="333333"/>
          <w:spacing w:val="0"/>
          <w:sz w:val="28"/>
          <w:szCs w:val="28"/>
          <w:shd w:val="clear" w:fill="FFFFFF"/>
        </w:rPr>
        <w:t>各科室、单位的职责范围，</w:t>
      </w:r>
      <w:r>
        <w:rPr>
          <w:rFonts w:hint="eastAsia" w:ascii="宋体" w:hAnsi="宋体" w:eastAsia="宋体" w:cs="宋体"/>
          <w:i w:val="0"/>
          <w:iCs w:val="0"/>
          <w:caps w:val="0"/>
          <w:color w:val="333333"/>
          <w:spacing w:val="0"/>
          <w:sz w:val="28"/>
          <w:szCs w:val="28"/>
          <w:shd w:val="clear" w:fill="FFFFFF"/>
          <w:lang w:eastAsia="zh-CN"/>
        </w:rPr>
        <w:t>确定</w:t>
      </w:r>
      <w:r>
        <w:rPr>
          <w:rFonts w:hint="eastAsia" w:ascii="宋体" w:hAnsi="宋体" w:eastAsia="宋体" w:cs="宋体"/>
          <w:i w:val="0"/>
          <w:iCs w:val="0"/>
          <w:caps w:val="0"/>
          <w:color w:val="333333"/>
          <w:spacing w:val="0"/>
          <w:sz w:val="28"/>
          <w:szCs w:val="28"/>
          <w:shd w:val="clear" w:fill="FFFFFF"/>
        </w:rPr>
        <w:t>各科室、单位均</w:t>
      </w:r>
      <w:r>
        <w:rPr>
          <w:rFonts w:hint="eastAsia" w:ascii="宋体" w:hAnsi="宋体" w:eastAsia="宋体" w:cs="宋体"/>
          <w:i w:val="0"/>
          <w:iCs w:val="0"/>
          <w:caps w:val="0"/>
          <w:color w:val="333333"/>
          <w:spacing w:val="0"/>
          <w:sz w:val="28"/>
          <w:szCs w:val="28"/>
          <w:shd w:val="clear" w:fill="FFFFFF"/>
          <w:lang w:eastAsia="zh-CN"/>
        </w:rPr>
        <w:t>至少</w:t>
      </w:r>
      <w:r>
        <w:rPr>
          <w:rFonts w:hint="eastAsia" w:ascii="宋体" w:hAnsi="宋体" w:eastAsia="宋体" w:cs="宋体"/>
          <w:i w:val="0"/>
          <w:iCs w:val="0"/>
          <w:caps w:val="0"/>
          <w:color w:val="333333"/>
          <w:spacing w:val="0"/>
          <w:sz w:val="28"/>
          <w:szCs w:val="28"/>
          <w:shd w:val="clear" w:fill="FFFFFF"/>
        </w:rPr>
        <w:t>一名信息公开联络员，负责汇总上报</w:t>
      </w:r>
      <w:r>
        <w:rPr>
          <w:rFonts w:hint="eastAsia" w:ascii="宋体" w:hAnsi="宋体" w:eastAsia="宋体" w:cs="宋体"/>
          <w:i w:val="0"/>
          <w:iCs w:val="0"/>
          <w:caps w:val="0"/>
          <w:color w:val="333333"/>
          <w:spacing w:val="0"/>
          <w:sz w:val="28"/>
          <w:szCs w:val="28"/>
          <w:shd w:val="clear" w:fill="FFFFFF"/>
          <w:lang w:eastAsia="zh-CN"/>
        </w:rPr>
        <w:t>各自</w:t>
      </w:r>
      <w:r>
        <w:rPr>
          <w:rFonts w:hint="eastAsia" w:ascii="宋体" w:hAnsi="宋体" w:eastAsia="宋体" w:cs="宋体"/>
          <w:i w:val="0"/>
          <w:iCs w:val="0"/>
          <w:caps w:val="0"/>
          <w:color w:val="333333"/>
          <w:spacing w:val="0"/>
          <w:sz w:val="28"/>
          <w:szCs w:val="28"/>
          <w:shd w:val="clear" w:fill="FFFFFF"/>
        </w:rPr>
        <w:t>政务公开信息</w:t>
      </w:r>
      <w:r>
        <w:rPr>
          <w:rFonts w:hint="eastAsia" w:ascii="宋体" w:hAnsi="宋体" w:eastAsia="宋体" w:cs="宋体"/>
          <w:i w:val="0"/>
          <w:iCs w:val="0"/>
          <w:caps w:val="0"/>
          <w:color w:val="333333"/>
          <w:spacing w:val="0"/>
          <w:sz w:val="28"/>
          <w:szCs w:val="28"/>
          <w:shd w:val="clear" w:fill="FFFFFF"/>
          <w:lang w:eastAsia="zh-CN"/>
        </w:rPr>
        <w:t>任务</w:t>
      </w:r>
      <w:r>
        <w:rPr>
          <w:rFonts w:hint="eastAsia" w:ascii="宋体" w:hAnsi="宋体" w:eastAsia="宋体" w:cs="宋体"/>
          <w:i w:val="0"/>
          <w:iCs w:val="0"/>
          <w:caps w:val="0"/>
          <w:color w:val="333333"/>
          <w:spacing w:val="0"/>
          <w:sz w:val="28"/>
          <w:szCs w:val="28"/>
          <w:shd w:val="clear" w:fill="FFFFFF"/>
        </w:rPr>
        <w:t>，夯实信息公开责任；制定《临清市农业农村局政务公开制度》，规范信息发布程序；建立信息公开报送采用定期通报、信息发布涉密审核等制度，所有公开信息须由科室、单位负责人进行初审，分管领导审核，办公室负责统一对外公开</w:t>
      </w:r>
      <w:r>
        <w:rPr>
          <w:rFonts w:hint="eastAsia" w:ascii="宋体" w:hAnsi="宋体" w:eastAsia="宋体" w:cs="宋体"/>
          <w:i w:val="0"/>
          <w:iCs w:val="0"/>
          <w:caps w:val="0"/>
          <w:color w:val="333333"/>
          <w:spacing w:val="0"/>
          <w:sz w:val="28"/>
          <w:szCs w:val="28"/>
          <w:shd w:val="clear" w:fill="FFFFFF"/>
          <w:lang w:eastAsia="zh-CN"/>
        </w:rPr>
        <w:t>发布</w:t>
      </w: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lang w:eastAsia="zh-CN"/>
        </w:rPr>
        <w:t>切实施行</w:t>
      </w:r>
      <w:r>
        <w:rPr>
          <w:rFonts w:hint="eastAsia" w:ascii="宋体" w:hAnsi="宋体" w:eastAsia="宋体" w:cs="宋体"/>
          <w:i w:val="0"/>
          <w:iCs w:val="0"/>
          <w:caps w:val="0"/>
          <w:color w:val="333333"/>
          <w:spacing w:val="0"/>
          <w:sz w:val="28"/>
          <w:szCs w:val="28"/>
          <w:shd w:val="clear" w:fill="FFFFFF"/>
        </w:rPr>
        <w:t>政务公开制度化建设。3、严格考核监督。建立了政府信息考核和监督机制，把政府信息公开纳入各科室、单位年度考核的重要内容，年终进行考评。建立了责任追究制度，凡是应公开未公开，未及时公开、不按规定公开的，严肃追究科室、单位负责人和相关人的责任。</w:t>
      </w:r>
      <w:r>
        <w:rPr>
          <w:rFonts w:hint="eastAsia" w:ascii="宋体" w:hAnsi="宋体" w:eastAsia="宋体" w:cs="宋体"/>
          <w:i w:val="0"/>
          <w:iCs w:val="0"/>
          <w:caps w:val="0"/>
          <w:color w:val="000000"/>
          <w:spacing w:val="0"/>
          <w:sz w:val="28"/>
          <w:szCs w:val="28"/>
          <w:shd w:val="clear" w:fill="FFFFFF"/>
        </w:rPr>
        <w:t>加强相关人员的政务公开专业知识培训，提高政务公开人员业务水平</w:t>
      </w:r>
      <w:r>
        <w:rPr>
          <w:rFonts w:hint="eastAsia" w:ascii="宋体" w:hAnsi="宋体" w:eastAsia="宋体" w:cs="宋体"/>
          <w:i w:val="0"/>
          <w:iCs w:val="0"/>
          <w:caps w:val="0"/>
          <w:color w:val="000000"/>
          <w:spacing w:val="0"/>
          <w:sz w:val="28"/>
          <w:szCs w:val="28"/>
          <w:shd w:val="clear" w:fill="FFFFFF"/>
          <w:lang w:eastAsia="zh-CN"/>
        </w:rPr>
        <w:t>，为做好我局政务信息公开工作打下坚实基础。</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8"/>
          <w:szCs w:val="28"/>
          <w:shd w:val="clear" w:fill="FFFFFF"/>
          <w:lang w:val="en-US" w:eastAsia="zh-CN"/>
        </w:rPr>
        <w:t xml:space="preserve">   创新实践：</w:t>
      </w:r>
      <w:r>
        <w:rPr>
          <w:rFonts w:hint="eastAsia" w:ascii="宋体" w:hAnsi="宋体" w:eastAsia="宋体" w:cs="宋体"/>
          <w:i w:val="0"/>
          <w:iCs w:val="0"/>
          <w:caps w:val="0"/>
          <w:color w:val="000000"/>
          <w:spacing w:val="0"/>
          <w:sz w:val="28"/>
          <w:szCs w:val="28"/>
        </w:rPr>
        <w:t>2月25日，全市农业产业高质量发展政策解读会议召开。市委副书记周超，市委常委、副市长孟永超出席会议。 周超指出，要统一思想、认清形势，坚定推动农业产业高质量发展的信心决心，加速实现从农业大市向农业强市转变。要吃透政策、抢抓机遇，学习好、结合好上级的产业扶持政策，促进企业健康成长、农业产业高质量发展。要压实责任、认真服务，市农业农村局和镇街党员干部要当好“服务员”，解读好、落实好政策，让广大企业、经营主体享受政策红利，真正让上级政策在临清落地落实。</w:t>
      </w:r>
      <w:r>
        <w:rPr>
          <w:rFonts w:hint="eastAsia" w:ascii="宋体" w:hAnsi="宋体" w:eastAsia="宋体" w:cs="宋体"/>
          <w:i w:val="0"/>
          <w:iCs w:val="0"/>
          <w:caps w:val="0"/>
          <w:color w:val="000000"/>
          <w:spacing w:val="0"/>
          <w:sz w:val="28"/>
          <w:szCs w:val="28"/>
          <w:lang w:eastAsia="zh-CN"/>
        </w:rPr>
        <w:t>市委</w:t>
      </w:r>
      <w:r>
        <w:rPr>
          <w:rFonts w:hint="eastAsia" w:ascii="宋体" w:hAnsi="宋体" w:eastAsia="宋体" w:cs="宋体"/>
          <w:i w:val="0"/>
          <w:iCs w:val="0"/>
          <w:caps w:val="0"/>
          <w:color w:val="000000"/>
          <w:spacing w:val="0"/>
          <w:sz w:val="28"/>
          <w:szCs w:val="28"/>
        </w:rPr>
        <w:t>常委、副市长孟永超主持会议</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rPr>
        <w:t>市农业农村局</w:t>
      </w:r>
      <w:r>
        <w:rPr>
          <w:rFonts w:hint="eastAsia" w:ascii="宋体" w:hAnsi="宋体" w:eastAsia="宋体" w:cs="宋体"/>
          <w:i w:val="0"/>
          <w:iCs w:val="0"/>
          <w:caps w:val="0"/>
          <w:color w:val="000000"/>
          <w:spacing w:val="0"/>
          <w:sz w:val="28"/>
          <w:szCs w:val="28"/>
          <w:lang w:eastAsia="zh-CN"/>
        </w:rPr>
        <w:t>局长</w:t>
      </w:r>
      <w:r>
        <w:rPr>
          <w:rFonts w:hint="eastAsia" w:ascii="宋体" w:hAnsi="宋体" w:eastAsia="宋体" w:cs="宋体"/>
          <w:i w:val="0"/>
          <w:iCs w:val="0"/>
          <w:caps w:val="0"/>
          <w:color w:val="000000"/>
          <w:spacing w:val="0"/>
          <w:sz w:val="28"/>
          <w:szCs w:val="28"/>
        </w:rPr>
        <w:t>张冬梅同志进行了政策</w:t>
      </w:r>
      <w:r>
        <w:rPr>
          <w:rFonts w:hint="eastAsia" w:ascii="宋体" w:hAnsi="宋体" w:eastAsia="宋体" w:cs="宋体"/>
          <w:i w:val="0"/>
          <w:iCs w:val="0"/>
          <w:caps w:val="0"/>
          <w:color w:val="000000"/>
          <w:spacing w:val="0"/>
          <w:sz w:val="28"/>
          <w:szCs w:val="28"/>
          <w:lang w:eastAsia="zh-CN"/>
        </w:rPr>
        <w:t>解读</w:t>
      </w:r>
      <w:r>
        <w:rPr>
          <w:rFonts w:hint="eastAsia" w:ascii="宋体" w:hAnsi="宋体" w:eastAsia="宋体" w:cs="宋体"/>
          <w:i w:val="0"/>
          <w:iCs w:val="0"/>
          <w:caps w:val="0"/>
          <w:color w:val="000000"/>
          <w:spacing w:val="0"/>
          <w:sz w:val="28"/>
          <w:szCs w:val="28"/>
        </w:rPr>
        <w:t>宣讲。</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84" w:afterAutospacing="0" w:line="20" w:lineRule="atLeast"/>
        <w:ind w:right="0" w:rightChars="0" w:firstLine="560" w:firstLineChars="200"/>
        <w:jc w:val="both"/>
        <w:rPr>
          <w:rFonts w:hint="default" w:ascii="宋体" w:hAnsi="宋体" w:eastAsia="宋体" w:cs="宋体"/>
          <w:i w:val="0"/>
          <w:iCs w:val="0"/>
          <w:caps w:val="0"/>
          <w:color w:val="000000"/>
          <w:spacing w:val="0"/>
          <w:sz w:val="28"/>
          <w:szCs w:val="28"/>
          <w:shd w:val="clear" w:fill="FFFFFF"/>
          <w:lang w:val="en-US" w:eastAsia="zh-CN"/>
        </w:rPr>
      </w:pPr>
      <w:r>
        <w:rPr>
          <w:rFonts w:hint="eastAsia" w:ascii="宋体" w:hAnsi="宋体" w:eastAsia="宋体" w:cs="宋体"/>
          <w:i w:val="0"/>
          <w:iCs w:val="0"/>
          <w:caps w:val="0"/>
          <w:color w:val="000000"/>
          <w:spacing w:val="0"/>
          <w:sz w:val="28"/>
          <w:szCs w:val="28"/>
          <w:shd w:val="clear" w:fill="FFFFFF"/>
          <w:lang w:val="en-US" w:eastAsia="zh-CN"/>
        </w:rPr>
        <w:t>2022年，为提高科技入户效率，扩大农民培训覆盖面，更大程度地方便农民学习农业科技知识，临清市农业农村局陆续推出2022年“空中课堂”线上学习活动，邀请山东农业大学、聊城大学和聊城农业科学院以及聊城市农业农村局等高级农业专家线上讲授农业政策和农业科学种田技术，通过临清农业微信平台同步直播，老百姓可以用手机在田间地头观看直播学习。以新媒体形式进行农业政策和农业知识公开宣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0" w:lineRule="atLeast"/>
        <w:ind w:left="0" w:right="0" w:firstLine="560" w:firstLineChars="200"/>
        <w:jc w:val="both"/>
        <w:rPr>
          <w:sz w:val="19"/>
          <w:szCs w:val="19"/>
        </w:rPr>
      </w:pPr>
      <w:r>
        <w:rPr>
          <w:rFonts w:hint="eastAsia" w:ascii="宋体" w:hAnsi="宋体" w:eastAsia="宋体" w:cs="宋体"/>
          <w:i w:val="0"/>
          <w:iCs w:val="0"/>
          <w:caps w:val="0"/>
          <w:color w:val="000000"/>
          <w:spacing w:val="0"/>
          <w:sz w:val="28"/>
          <w:szCs w:val="28"/>
          <w:shd w:val="clear" w:fill="FFFFFF"/>
        </w:rPr>
        <w:t>       </w:t>
      </w:r>
      <w:r>
        <w:rPr>
          <w:rFonts w:hint="eastAsia" w:ascii="仿宋" w:hAnsi="仿宋" w:eastAsia="仿宋" w:cs="仿宋"/>
          <w:i w:val="0"/>
          <w:iCs w:val="0"/>
          <w:caps w:val="0"/>
          <w:color w:val="000000"/>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rPr>
          <w:sz w:val="19"/>
          <w:szCs w:val="19"/>
        </w:rPr>
      </w:pPr>
      <w:r>
        <w:rPr>
          <w:rFonts w:hint="default" w:ascii="Calibri" w:hAnsi="Calibri" w:eastAsia="微软雅黑" w:cs="Calibri"/>
          <w:i w:val="0"/>
          <w:iCs w:val="0"/>
          <w:caps w:val="0"/>
          <w:color w:val="000000"/>
          <w:spacing w:val="0"/>
          <w:sz w:val="16"/>
          <w:szCs w:val="16"/>
          <w:shd w:val="clear" w:fill="FFFFFF"/>
        </w:rPr>
        <w:t> </w:t>
      </w:r>
      <w:r>
        <w:rPr>
          <w:rStyle w:val="5"/>
          <w:rFonts w:hint="eastAsia" w:ascii="宋体" w:hAnsi="宋体" w:eastAsia="宋体" w:cs="宋体"/>
          <w:i w:val="0"/>
          <w:iCs w:val="0"/>
          <w:caps w:val="0"/>
          <w:color w:val="000000"/>
          <w:spacing w:val="0"/>
          <w:sz w:val="22"/>
          <w:szCs w:val="2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20" w:lineRule="atLeast"/>
        <w:ind w:left="0" w:right="0" w:firstLine="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rPr>
          <w:sz w:val="19"/>
          <w:szCs w:val="19"/>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NTQ4OTliNDJkZDVlNzNlYjBlOGExOTdiYmMyMzYifQ=="/>
  </w:docVars>
  <w:rsids>
    <w:rsidRoot w:val="00000000"/>
    <w:rsid w:val="2A805EF3"/>
    <w:rsid w:val="63C3364B"/>
    <w:rsid w:val="6ED13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4236</Words>
  <Characters>4476</Characters>
  <Lines>0</Lines>
  <Paragraphs>0</Paragraphs>
  <TotalTime>13</TotalTime>
  <ScaleCrop>false</ScaleCrop>
  <LinksUpToDate>false</LinksUpToDate>
  <CharactersWithSpaces>4484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2023-01-19T02:39:00Z</dcterms:created>
  <dc:creator>Administrator</dc:creator>
  <cp:lastModifiedBy>高</cp:lastModifiedBy>
  <dcterms:modified xsi:type="dcterms:W3CDTF">2023-01-19T03:17:26Z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6F5FA7C5317E4D58A90DB72A939B547C</vt:lpwstr>
  </property>
</Properties>
</file>