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18" w:lineRule="atLeast"/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212529"/>
          <w:spacing w:val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hd w:val="clear" w:fill="FFFFFF"/>
        </w:rPr>
        <w:t>维修服务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3"/>
          <w:szCs w:val="43"/>
          <w:shd w:val="clear" w:fill="FFFFFF"/>
        </w:rPr>
        <w:t>维修服务维修流程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left="0" w:right="0" w:firstLine="0"/>
        <w:jc w:val="left"/>
      </w:pPr>
      <w:r>
        <w:rPr>
          <w:rFonts w:ascii="楷体" w:hAnsi="楷体" w:eastAsia="楷体" w:cs="楷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   根据山东省供热条例第三十三条：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left="0" w:right="0" w:firstLine="0"/>
        <w:jc w:val="left"/>
      </w:pPr>
      <w:r>
        <w:rPr>
          <w:rFonts w:hint="eastAsia" w:ascii="楷体" w:hAnsi="楷体" w:eastAsia="楷体" w:cs="楷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   供热企业应当承担由其运营管理的相关管线和设施设备的维修、养护、更新责任，即入户端口以外供热经营设施。用户专有部分供热设施的维修、养护、更新责任，由用户自行承担，可联系物业或第三方维修单位进行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left="0" w:right="0" w:firstLine="0"/>
        <w:jc w:val="center"/>
        <w:rPr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3"/>
          <w:szCs w:val="43"/>
          <w:shd w:val="clear" w:fill="FFFFFF"/>
        </w:rPr>
        <w:t>维修流程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left="0" w:right="0" w:firstLine="0"/>
        <w:jc w:val="left"/>
      </w:pPr>
      <w:r>
        <w:rPr>
          <w:rFonts w:hint="eastAsia" w:ascii="楷体" w:hAnsi="楷体" w:eastAsia="楷体" w:cs="楷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   1、接收发生需维修信息。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left="0" w:right="0" w:firstLine="0"/>
        <w:jc w:val="left"/>
      </w:pPr>
      <w:r>
        <w:rPr>
          <w:rFonts w:hint="eastAsia" w:ascii="楷体" w:hAnsi="楷体" w:eastAsia="楷体" w:cs="楷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   2、达到现场进行查勘。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left="0" w:right="0" w:firstLine="0"/>
        <w:jc w:val="left"/>
      </w:pPr>
      <w:r>
        <w:rPr>
          <w:rFonts w:hint="eastAsia" w:ascii="楷体" w:hAnsi="楷体" w:eastAsia="楷体" w:cs="楷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   3、根据需施工工程大小确认施工时间。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left="0" w:right="0" w:firstLine="0"/>
        <w:jc w:val="left"/>
      </w:pPr>
      <w:r>
        <w:rPr>
          <w:rFonts w:hint="eastAsia" w:ascii="楷体" w:hAnsi="楷体" w:eastAsia="楷体" w:cs="楷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   4、发布维修信息以及维修时间。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0" w:lineRule="atLeast"/>
        <w:ind w:left="0" w:right="0" w:firstLine="0"/>
        <w:jc w:val="left"/>
      </w:pPr>
      <w:r>
        <w:rPr>
          <w:rFonts w:hint="eastAsia" w:ascii="楷体" w:hAnsi="楷体" w:eastAsia="楷体" w:cs="楷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   5、进行施工处理。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fci wne:fciName="FontColorPicker" wne:swArg="0000"/>
    </wne:keymap>
    <wne:keymap wne:kcmPrimary="0253">
      <wne:fci wne:fciName="FileSav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NzEzYzU0ODQyYmJkZjRiNzE4YTMyNGE0ZTcyNDIifQ=="/>
  </w:docVars>
  <w:rsids>
    <w:rsidRoot w:val="00000000"/>
    <w:rsid w:val="08286081"/>
    <w:rsid w:val="11AF302F"/>
    <w:rsid w:val="152839D7"/>
    <w:rsid w:val="329A472B"/>
    <w:rsid w:val="5396163B"/>
    <w:rsid w:val="5D610086"/>
    <w:rsid w:val="773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2</TotalTime>
  <ScaleCrop>false</ScaleCrop>
  <LinksUpToDate>false</LinksUpToDate>
  <CharactersWithSpaces>222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2021-08-25T07:51:00Z</dcterms:created>
  <dc:creator>Administrator</dc:creator>
  <cp:lastModifiedBy>赵欣</cp:lastModifiedBy>
  <dcterms:modified xsi:type="dcterms:W3CDTF">2022-09-28T07:14:16Z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CE7A353AD0AA48519907BD6FD38F4CE3</vt:lpwstr>
  </property>
</Properties>
</file>