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25" w:afterAutospacing="0" w:line="26" w:lineRule="atLeast"/>
        <w:ind w:left="0" w:right="0" w:firstLine="0"/>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1"/>
          <w:szCs w:val="31"/>
          <w:shd w:val="clear" w:fill="FFFFFF"/>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sz w:val="44"/>
          <w:szCs w:val="44"/>
          <w:shd w:val="clear" w:fill="FFFFFF"/>
        </w:rPr>
        <w:t>临清市公办幼儿园收费标准调整实施方案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（征求意见稿）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25" w:afterAutospacing="0" w:line="560" w:lineRule="exact"/>
        <w:ind w:left="0" w:right="0" w:firstLine="645"/>
        <w:rPr>
          <w:rFonts w:hint="eastAsia" w:ascii="仿宋_GB2312" w:hAnsi="微软雅黑" w:eastAsia="仿宋_GB2312" w:cs="仿宋_GB2312"/>
          <w:i w:val="0"/>
          <w:caps w:val="0"/>
          <w:color w:val="333333"/>
          <w:spacing w:val="0"/>
          <w:sz w:val="31"/>
          <w:szCs w:val="31"/>
          <w:shd w:val="clear" w:fill="FFFFFF"/>
          <w:lang w:eastAsia="zh-CN"/>
        </w:rPr>
      </w:pPr>
      <w:r>
        <w:rPr>
          <w:rFonts w:hint="default" w:ascii="仿宋_GB2312" w:hAnsi="微软雅黑" w:eastAsia="仿宋_GB2312" w:cs="仿宋_GB2312"/>
          <w:i w:val="0"/>
          <w:caps w:val="0"/>
          <w:color w:val="333333"/>
          <w:spacing w:val="0"/>
          <w:sz w:val="31"/>
          <w:szCs w:val="31"/>
          <w:shd w:val="clear" w:fill="FFFFFF"/>
        </w:rPr>
        <w:t>为进一步完善我市公办幼儿园收费标准，规范收费行为，促进学前教育事业健康发展，根据</w:t>
      </w:r>
      <w:r>
        <w:rPr>
          <w:rFonts w:hint="default" w:ascii="仿宋_GB2312" w:hAnsi="微软雅黑" w:eastAsia="仿宋_GB2312" w:cs="仿宋_GB2312"/>
          <w:i w:val="0"/>
          <w:caps w:val="0"/>
          <w:color w:val="333333"/>
          <w:spacing w:val="0"/>
          <w:sz w:val="31"/>
          <w:szCs w:val="31"/>
          <w:shd w:val="clear" w:fill="FFFFFF"/>
          <w:lang w:eastAsia="zh-CN"/>
        </w:rPr>
        <w:t>《</w:t>
      </w:r>
      <w:r>
        <w:rPr>
          <w:rFonts w:hint="default" w:ascii="仿宋_GB2312" w:hAnsi="微软雅黑" w:eastAsia="仿宋_GB2312" w:cs="仿宋_GB2312"/>
          <w:i w:val="0"/>
          <w:caps w:val="0"/>
          <w:color w:val="333333"/>
          <w:spacing w:val="0"/>
          <w:sz w:val="31"/>
          <w:szCs w:val="31"/>
          <w:shd w:val="clear" w:fill="FFFFFF"/>
          <w:lang w:val="en-US" w:eastAsia="zh-CN"/>
        </w:rPr>
        <w:t>山东省发展和改革委员会关于公布&lt;山东省定价目录&gt;的通知</w:t>
      </w:r>
      <w:r>
        <w:rPr>
          <w:rFonts w:hint="default" w:ascii="仿宋_GB2312" w:hAnsi="微软雅黑" w:eastAsia="仿宋_GB2312" w:cs="仿宋_GB2312"/>
          <w:i w:val="0"/>
          <w:caps w:val="0"/>
          <w:color w:val="333333"/>
          <w:spacing w:val="0"/>
          <w:sz w:val="31"/>
          <w:szCs w:val="31"/>
          <w:shd w:val="clear" w:fill="FFFFFF"/>
          <w:lang w:eastAsia="zh-CN"/>
        </w:rPr>
        <w:t>》（</w:t>
      </w:r>
      <w:r>
        <w:rPr>
          <w:rFonts w:hint="default" w:ascii="仿宋_GB2312" w:hAnsi="微软雅黑" w:eastAsia="仿宋_GB2312" w:cs="仿宋_GB2312"/>
          <w:i w:val="0"/>
          <w:caps w:val="0"/>
          <w:color w:val="333333"/>
          <w:spacing w:val="0"/>
          <w:sz w:val="31"/>
          <w:szCs w:val="31"/>
          <w:shd w:val="clear" w:fill="FFFFFF"/>
          <w:lang w:val="en-US" w:eastAsia="zh-CN"/>
        </w:rPr>
        <w:t>鲁发改价格〔2020〕1361号</w:t>
      </w:r>
      <w:r>
        <w:rPr>
          <w:rFonts w:hint="default" w:ascii="仿宋_GB2312" w:hAnsi="微软雅黑" w:eastAsia="仿宋_GB2312" w:cs="仿宋_GB2312"/>
          <w:i w:val="0"/>
          <w:caps w:val="0"/>
          <w:color w:val="333333"/>
          <w:spacing w:val="0"/>
          <w:sz w:val="31"/>
          <w:szCs w:val="31"/>
          <w:shd w:val="clear" w:fill="FFFFFF"/>
          <w:lang w:eastAsia="zh-CN"/>
        </w:rPr>
        <w:t>）</w:t>
      </w:r>
      <w:r>
        <w:rPr>
          <w:rFonts w:hint="default" w:ascii="仿宋_GB2312" w:hAnsi="微软雅黑" w:eastAsia="仿宋_GB2312" w:cs="仿宋_GB2312"/>
          <w:i w:val="0"/>
          <w:caps w:val="0"/>
          <w:color w:val="333333"/>
          <w:spacing w:val="0"/>
          <w:sz w:val="31"/>
          <w:szCs w:val="31"/>
          <w:shd w:val="clear" w:fill="FFFFFF"/>
        </w:rPr>
        <w:t>的管理权限和</w:t>
      </w:r>
      <w:r>
        <w:rPr>
          <w:rFonts w:hint="eastAsia" w:ascii="仿宋_GB2312" w:hAnsi="仿宋_GB2312" w:eastAsia="仿宋_GB2312" w:cs="仿宋_GB2312"/>
          <w:color w:val="000000"/>
          <w:kern w:val="0"/>
          <w:sz w:val="32"/>
          <w:szCs w:val="32"/>
          <w:lang w:val="en-US" w:eastAsia="zh-CN" w:bidi="ar"/>
        </w:rPr>
        <w:t>《聊城市发展和改革委员会 聊城市教育和体育局 聊城市财政局关于贯彻实施&lt;山东省幼儿园收费管理办法&gt;有关问题的通知》（聊发改成本〔2020〕48号）</w:t>
      </w:r>
      <w:r>
        <w:rPr>
          <w:rFonts w:hint="default" w:ascii="仿宋_GB2312" w:hAnsi="微软雅黑" w:eastAsia="仿宋_GB2312" w:cs="仿宋_GB2312"/>
          <w:i w:val="0"/>
          <w:caps w:val="0"/>
          <w:color w:val="333333"/>
          <w:spacing w:val="0"/>
          <w:sz w:val="31"/>
          <w:szCs w:val="31"/>
          <w:shd w:val="clear" w:fill="FFFFFF"/>
        </w:rPr>
        <w:t>文件</w:t>
      </w:r>
      <w:r>
        <w:rPr>
          <w:rFonts w:hint="eastAsia" w:ascii="仿宋_GB2312" w:hAnsi="微软雅黑" w:eastAsia="仿宋_GB2312" w:cs="仿宋_GB2312"/>
          <w:i w:val="0"/>
          <w:caps w:val="0"/>
          <w:color w:val="333333"/>
          <w:spacing w:val="0"/>
          <w:sz w:val="31"/>
          <w:szCs w:val="31"/>
          <w:shd w:val="clear" w:fill="FFFFFF"/>
          <w:lang w:eastAsia="zh-CN"/>
        </w:rPr>
        <w:t>精神</w:t>
      </w:r>
      <w:r>
        <w:rPr>
          <w:rFonts w:hint="default" w:ascii="仿宋_GB2312" w:hAnsi="微软雅黑" w:eastAsia="仿宋_GB2312" w:cs="仿宋_GB2312"/>
          <w:i w:val="0"/>
          <w:caps w:val="0"/>
          <w:color w:val="333333"/>
          <w:spacing w:val="0"/>
          <w:sz w:val="31"/>
          <w:szCs w:val="31"/>
          <w:shd w:val="clear" w:fill="FFFFFF"/>
        </w:rPr>
        <w:t>，充分考虑我市经济发展水平、</w:t>
      </w:r>
      <w:r>
        <w:rPr>
          <w:rFonts w:hint="eastAsia" w:ascii="仿宋_GB2312" w:hAnsi="微软雅黑" w:eastAsia="仿宋_GB2312" w:cs="仿宋_GB2312"/>
          <w:i w:val="0"/>
          <w:caps w:val="0"/>
          <w:color w:val="333333"/>
          <w:spacing w:val="0"/>
          <w:sz w:val="31"/>
          <w:szCs w:val="31"/>
          <w:shd w:val="clear" w:fill="FFFFFF"/>
          <w:lang w:eastAsia="zh-CN"/>
        </w:rPr>
        <w:t>群众</w:t>
      </w:r>
      <w:r>
        <w:rPr>
          <w:rFonts w:hint="default" w:ascii="仿宋_GB2312" w:hAnsi="微软雅黑" w:eastAsia="仿宋_GB2312" w:cs="仿宋_GB2312"/>
          <w:i w:val="0"/>
          <w:caps w:val="0"/>
          <w:color w:val="333333"/>
          <w:spacing w:val="0"/>
          <w:sz w:val="31"/>
          <w:szCs w:val="31"/>
          <w:shd w:val="clear" w:fill="FFFFFF"/>
        </w:rPr>
        <w:t>承受能力和办园成本，依据成本调查的情况，研究拟定我市公办幼儿园收费标准。</w:t>
      </w:r>
      <w:r>
        <w:rPr>
          <w:rFonts w:hint="eastAsia" w:ascii="仿宋_GB2312" w:hAnsi="微软雅黑" w:eastAsia="仿宋_GB2312" w:cs="仿宋_GB2312"/>
          <w:i w:val="0"/>
          <w:caps w:val="0"/>
          <w:color w:val="333333"/>
          <w:spacing w:val="0"/>
          <w:sz w:val="31"/>
          <w:szCs w:val="31"/>
          <w:shd w:val="clear" w:fill="FFFFFF"/>
          <w:lang w:eastAsia="zh-CN"/>
        </w:rPr>
        <w:t>具体收费标准如下：</w:t>
      </w:r>
    </w:p>
    <w:tbl>
      <w:tblPr>
        <w:tblStyle w:val="3"/>
        <w:tblW w:w="8350" w:type="dxa"/>
        <w:tblInd w:w="0" w:type="dxa"/>
        <w:shd w:val="clear" w:color="auto" w:fill="auto"/>
        <w:tblLayout w:type="fixed"/>
        <w:tblCellMar>
          <w:top w:w="0" w:type="dxa"/>
          <w:left w:w="0" w:type="dxa"/>
          <w:bottom w:w="0" w:type="dxa"/>
          <w:right w:w="0" w:type="dxa"/>
        </w:tblCellMar>
      </w:tblPr>
      <w:tblGrid>
        <w:gridCol w:w="970"/>
        <w:gridCol w:w="945"/>
        <w:gridCol w:w="975"/>
        <w:gridCol w:w="915"/>
        <w:gridCol w:w="960"/>
        <w:gridCol w:w="960"/>
        <w:gridCol w:w="855"/>
        <w:gridCol w:w="1770"/>
      </w:tblGrid>
      <w:tr>
        <w:tblPrEx>
          <w:shd w:val="clear" w:color="auto" w:fill="auto"/>
          <w:tblCellMar>
            <w:top w:w="0" w:type="dxa"/>
            <w:left w:w="0" w:type="dxa"/>
            <w:bottom w:w="0" w:type="dxa"/>
            <w:right w:w="0" w:type="dxa"/>
          </w:tblCellMar>
        </w:tblPrEx>
        <w:trPr>
          <w:trHeight w:val="904" w:hRule="atLeast"/>
        </w:trPr>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类别</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省级示范幼儿园</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省级一类幼儿园</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省级二类幼儿园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省级三类幼儿园</w:t>
            </w:r>
          </w:p>
        </w:tc>
      </w:tr>
      <w:tr>
        <w:tblPrEx>
          <w:tblCellMar>
            <w:top w:w="0" w:type="dxa"/>
            <w:left w:w="0" w:type="dxa"/>
            <w:bottom w:w="0" w:type="dxa"/>
            <w:right w:w="0" w:type="dxa"/>
          </w:tblCellMar>
        </w:tblPrEx>
        <w:trPr>
          <w:trHeight w:val="782" w:hRule="atLeast"/>
        </w:trPr>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市直</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20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收费标准（元/生/月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140</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25" w:afterAutospacing="0" w:line="560" w:lineRule="exact"/>
        <w:ind w:left="0" w:right="0" w:firstLine="645"/>
        <w:rPr>
          <w:rFonts w:hint="eastAsia" w:ascii="仿宋_GB2312" w:hAnsi="微软雅黑" w:eastAsia="仿宋_GB2312" w:cs="仿宋_GB2312"/>
          <w:i w:val="0"/>
          <w:caps w:val="0"/>
          <w:color w:val="333333"/>
          <w:spacing w:val="0"/>
          <w:sz w:val="31"/>
          <w:szCs w:val="31"/>
          <w:shd w:val="clear" w:fill="FFFFFF"/>
          <w:lang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right="0" w:firstLine="620" w:firstLineChars="200"/>
        <w:jc w:val="left"/>
        <w:textAlignment w:val="auto"/>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1"/>
          <w:szCs w:val="31"/>
          <w:shd w:val="clear" w:fill="FFFFFF"/>
        </w:rPr>
        <w:t>1、调整后的收费标准，为我市</w:t>
      </w:r>
      <w:r>
        <w:rPr>
          <w:rFonts w:hint="eastAsia" w:ascii="仿宋_GB2312" w:hAnsi="微软雅黑" w:eastAsia="仿宋_GB2312" w:cs="仿宋_GB2312"/>
          <w:i w:val="0"/>
          <w:caps w:val="0"/>
          <w:color w:val="333333"/>
          <w:spacing w:val="0"/>
          <w:sz w:val="31"/>
          <w:szCs w:val="31"/>
          <w:shd w:val="clear" w:fill="FFFFFF"/>
          <w:lang w:eastAsia="zh-CN"/>
        </w:rPr>
        <w:t>公办幼儿园</w:t>
      </w:r>
      <w:r>
        <w:rPr>
          <w:rFonts w:hint="default" w:ascii="仿宋_GB2312" w:hAnsi="微软雅黑" w:eastAsia="仿宋_GB2312" w:cs="仿宋_GB2312"/>
          <w:i w:val="0"/>
          <w:caps w:val="0"/>
          <w:color w:val="333333"/>
          <w:spacing w:val="0"/>
          <w:sz w:val="31"/>
          <w:szCs w:val="31"/>
          <w:shd w:val="clear" w:fill="FFFFFF"/>
        </w:rPr>
        <w:t>最高标准。</w:t>
      </w:r>
      <w:r>
        <w:rPr>
          <w:rFonts w:hint="eastAsia" w:ascii="仿宋_GB2312" w:hAnsi="微软雅黑" w:eastAsia="仿宋_GB2312" w:cs="仿宋_GB2312"/>
          <w:i w:val="0"/>
          <w:caps w:val="0"/>
          <w:color w:val="333333"/>
          <w:spacing w:val="0"/>
          <w:sz w:val="31"/>
          <w:szCs w:val="31"/>
          <w:shd w:val="clear" w:fill="FFFFFF"/>
          <w:lang w:eastAsia="zh-CN"/>
        </w:rPr>
        <w:t>各</w:t>
      </w:r>
      <w:r>
        <w:rPr>
          <w:rFonts w:hint="default" w:ascii="仿宋_GB2312" w:hAnsi="微软雅黑" w:eastAsia="仿宋_GB2312" w:cs="仿宋_GB2312"/>
          <w:i w:val="0"/>
          <w:caps w:val="0"/>
          <w:color w:val="333333"/>
          <w:spacing w:val="0"/>
          <w:sz w:val="31"/>
          <w:szCs w:val="31"/>
          <w:shd w:val="clear" w:fill="FFFFFF"/>
        </w:rPr>
        <w:t>公办幼儿园可结合实际，制定执行价格。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5"/>
        <w:jc w:val="left"/>
        <w:textAlignment w:val="auto"/>
        <w:rPr>
          <w:rFonts w:hint="eastAsia"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val="en-US" w:eastAsia="zh-CN"/>
        </w:rPr>
        <w:t>2、未纳入机构编制管理及其它自收自支的公办幼儿园可在同类别公办幼儿园收费标准基础上上浮最高不超过20%。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5"/>
        <w:jc w:val="left"/>
        <w:textAlignment w:val="auto"/>
        <w:rPr>
          <w:rFonts w:hint="default"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val="en-US" w:eastAsia="zh-CN"/>
        </w:rPr>
        <w:t>3、对家庭经济困难的幼儿、孤儿和残疾幼儿收费减免和资助政策按照财政、教育、民政等有关部门规定执行。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5"/>
        <w:jc w:val="left"/>
        <w:textAlignment w:val="auto"/>
        <w:rPr>
          <w:rFonts w:hint="default" w:ascii="仿宋_GB2312" w:hAnsi="微软雅黑" w:eastAsia="仿宋_GB2312" w:cs="仿宋_GB2312"/>
          <w:i w:val="0"/>
          <w:caps w:val="0"/>
          <w:color w:val="333333"/>
          <w:spacing w:val="0"/>
          <w:sz w:val="31"/>
          <w:szCs w:val="31"/>
          <w:shd w:val="clear" w:fill="FFFFFF"/>
          <w:lang w:val="en-US" w:eastAsia="zh-CN"/>
        </w:rPr>
      </w:pPr>
      <w:r>
        <w:rPr>
          <w:rFonts w:hint="eastAsia" w:ascii="仿宋_GB2312" w:hAnsi="微软雅黑" w:eastAsia="仿宋_GB2312" w:cs="仿宋_GB2312"/>
          <w:i w:val="0"/>
          <w:caps w:val="0"/>
          <w:color w:val="333333"/>
          <w:spacing w:val="0"/>
          <w:sz w:val="31"/>
          <w:szCs w:val="31"/>
          <w:shd w:val="clear" w:fill="FFFFFF"/>
          <w:lang w:val="en-US" w:eastAsia="zh-CN"/>
        </w:rPr>
        <w:t>4、其他相关规定按聊城市发展和改革委员会 聊城市教育和体育局 聊城市财政局《关于贯彻实施&lt;山东省幼儿园收费管理办法&gt;有关问题的通知》（聊发改成本〔2020〕48号）文件执行。</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各类公办幼儿园严格按照教育主管部门划分的类别进行收费，具体类别划分以教育主管部门公布名单为准。严格落实收费公示制度，幼儿园必须严格按照公示的收费标准实施收费。幼儿园应当通过设立公示栏，向社会公示收费标准，自觉接受家长和社会监督。各类公办幼儿园收费应使用省财政厅统一印制的财政票据，并于每年5月底前向我市发展和改革局、财政局报送上一年度收费情况报告表。提高收费标准后，应不断改善办园条件，提高幼儿教师的待遇。</w:t>
      </w:r>
      <w:r>
        <w:rPr>
          <w:rFonts w:hint="eastAsia" w:ascii="仿宋_GB2312" w:hAnsi="仿宋_GB2312" w:eastAsia="仿宋_GB2312" w:cs="仿宋_GB2312"/>
          <w:color w:val="000000"/>
          <w:kern w:val="0"/>
          <w:sz w:val="32"/>
          <w:szCs w:val="32"/>
          <w:lang w:val="en-US" w:eastAsia="zh-CN" w:bidi="ar"/>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315" w:leftChars="150" w:right="0" w:firstLine="641" w:firstLineChars="207"/>
        <w:jc w:val="left"/>
        <w:textAlignment w:val="auto"/>
        <w:rPr>
          <w:rFonts w:hint="default" w:ascii="仿宋_GB2312" w:hAnsi="微软雅黑" w:eastAsia="仿宋_GB2312" w:cs="仿宋_GB2312"/>
          <w:i w:val="0"/>
          <w:caps w:val="0"/>
          <w:color w:val="333333"/>
          <w:spacing w:val="0"/>
          <w:sz w:val="31"/>
          <w:szCs w:val="31"/>
          <w:shd w:val="clear" w:fill="FFFFFF"/>
        </w:rPr>
      </w:pPr>
      <w:r>
        <w:rPr>
          <w:rFonts w:hint="eastAsia" w:ascii="仿宋" w:hAnsi="仿宋" w:eastAsia="仿宋" w:cs="仿宋"/>
          <w:i w:val="0"/>
          <w:caps w:val="0"/>
          <w:color w:val="333333"/>
          <w:spacing w:val="0"/>
          <w:sz w:val="31"/>
          <w:szCs w:val="31"/>
          <w:shd w:val="clear" w:fill="FFFFFF"/>
          <w:lang w:val="en-US" w:eastAsia="zh-CN"/>
        </w:rPr>
        <w:t>6</w:t>
      </w:r>
      <w:r>
        <w:rPr>
          <w:rFonts w:hint="eastAsia" w:ascii="仿宋" w:hAnsi="仿宋" w:eastAsia="仿宋" w:cs="仿宋"/>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本通知自202</w:t>
      </w:r>
      <w:r>
        <w:rPr>
          <w:rFonts w:hint="eastAsia" w:ascii="仿宋_GB2312" w:hAnsi="微软雅黑" w:eastAsia="仿宋_GB2312" w:cs="仿宋_GB2312"/>
          <w:i w:val="0"/>
          <w:caps w:val="0"/>
          <w:color w:val="333333"/>
          <w:spacing w:val="0"/>
          <w:sz w:val="31"/>
          <w:szCs w:val="31"/>
          <w:shd w:val="clear" w:fill="FFFFFF"/>
          <w:lang w:val="en-US" w:eastAsia="zh-CN"/>
        </w:rPr>
        <w:t>1</w:t>
      </w:r>
      <w:r>
        <w:rPr>
          <w:rFonts w:hint="default" w:ascii="仿宋_GB2312" w:hAnsi="微软雅黑" w:eastAsia="仿宋_GB2312" w:cs="仿宋_GB2312"/>
          <w:i w:val="0"/>
          <w:caps w:val="0"/>
          <w:color w:val="333333"/>
          <w:spacing w:val="0"/>
          <w:sz w:val="31"/>
          <w:szCs w:val="31"/>
          <w:shd w:val="clear" w:fill="FFFFFF"/>
        </w:rPr>
        <w:t>年</w:t>
      </w:r>
      <w:r>
        <w:rPr>
          <w:rFonts w:hint="eastAsia" w:ascii="仿宋_GB2312" w:hAnsi="微软雅黑" w:eastAsia="仿宋_GB2312" w:cs="仿宋_GB2312"/>
          <w:i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caps w:val="0"/>
          <w:color w:val="333333"/>
          <w:spacing w:val="0"/>
          <w:sz w:val="31"/>
          <w:szCs w:val="31"/>
          <w:shd w:val="clear" w:fill="FFFFFF"/>
        </w:rPr>
        <w:t>月</w:t>
      </w:r>
      <w:r>
        <w:rPr>
          <w:rFonts w:hint="eastAsia" w:ascii="仿宋_GB2312" w:hAnsi="微软雅黑" w:eastAsia="仿宋_GB2312" w:cs="仿宋_GB2312"/>
          <w:i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caps w:val="0"/>
          <w:color w:val="333333"/>
          <w:spacing w:val="0"/>
          <w:sz w:val="31"/>
          <w:szCs w:val="31"/>
          <w:shd w:val="clear" w:fill="FFFFFF"/>
        </w:rPr>
        <w:t>日起起执行，执行期至20</w:t>
      </w:r>
      <w:r>
        <w:rPr>
          <w:rFonts w:hint="eastAsia" w:ascii="仿宋_GB2312" w:hAnsi="微软雅黑" w:eastAsia="仿宋_GB2312" w:cs="仿宋_GB2312"/>
          <w:i w:val="0"/>
          <w:caps w:val="0"/>
          <w:color w:val="333333"/>
          <w:spacing w:val="0"/>
          <w:sz w:val="31"/>
          <w:szCs w:val="31"/>
          <w:shd w:val="clear" w:fill="FFFFFF"/>
          <w:lang w:val="en-US" w:eastAsia="zh-CN"/>
        </w:rPr>
        <w:t>24</w:t>
      </w:r>
      <w:r>
        <w:rPr>
          <w:rFonts w:hint="default" w:ascii="仿宋_GB2312" w:hAnsi="微软雅黑" w:eastAsia="仿宋_GB2312" w:cs="仿宋_GB2312"/>
          <w:i w:val="0"/>
          <w:caps w:val="0"/>
          <w:color w:val="333333"/>
          <w:spacing w:val="0"/>
          <w:sz w:val="31"/>
          <w:szCs w:val="31"/>
          <w:shd w:val="clear" w:fill="FFFFFF"/>
        </w:rPr>
        <w:t>年 月日。临发改价格</w:t>
      </w:r>
      <w:r>
        <w:rPr>
          <w:rFonts w:hint="eastAsia" w:ascii="仿宋_GB2312" w:hAnsi="仿宋_GB2312" w:eastAsia="仿宋_GB2312" w:cs="仿宋_GB2312"/>
          <w:color w:val="000000"/>
          <w:kern w:val="0"/>
          <w:sz w:val="32"/>
          <w:szCs w:val="32"/>
          <w:lang w:val="en-US" w:eastAsia="zh-CN" w:bidi="ar"/>
        </w:rPr>
        <w:t>〔2019〕</w:t>
      </w:r>
      <w:r>
        <w:rPr>
          <w:rFonts w:hint="default" w:ascii="仿宋_GB2312" w:hAnsi="微软雅黑" w:eastAsia="仿宋_GB2312" w:cs="仿宋_GB2312"/>
          <w:i w:val="0"/>
          <w:caps w:val="0"/>
          <w:color w:val="333333"/>
          <w:spacing w:val="0"/>
          <w:sz w:val="31"/>
          <w:szCs w:val="31"/>
          <w:shd w:val="clear" w:fill="FFFFFF"/>
        </w:rPr>
        <w:t>49号同时废止。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0"/>
        <w:textAlignment w:val="auto"/>
        <w:rPr>
          <w:rFonts w:hint="default" w:ascii="仿宋_GB2312" w:hAnsi="微软雅黑" w:eastAsia="仿宋_GB2312" w:cs="仿宋_GB2312"/>
          <w:i w:val="0"/>
          <w:caps w:val="0"/>
          <w:color w:val="333333"/>
          <w:spacing w:val="0"/>
          <w:sz w:val="31"/>
          <w:szCs w:val="31"/>
          <w:shd w:val="clear" w:fill="FFFFFF"/>
        </w:rPr>
      </w:pPr>
      <w:r>
        <w:rPr>
          <w:rFonts w:hint="default" w:ascii="仿宋_GB2312" w:hAnsi="微软雅黑" w:eastAsia="仿宋_GB2312" w:cs="仿宋_GB2312"/>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225" w:afterAutospacing="0" w:line="26" w:lineRule="atLeast"/>
        <w:ind w:left="0" w:right="0" w:firstLine="645"/>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1"/>
          <w:szCs w:val="31"/>
          <w:shd w:val="clear" w:fill="FFFFFF"/>
        </w:rPr>
        <w:t> </w:t>
      </w:r>
      <w:r>
        <w:rPr>
          <w:rFonts w:hint="eastAsia" w:ascii="仿宋" w:hAnsi="仿宋" w:eastAsia="仿宋" w:cs="仿宋"/>
          <w:i w:val="0"/>
          <w:caps w:val="0"/>
          <w:color w:val="333333"/>
          <w:spacing w:val="0"/>
          <w:sz w:val="31"/>
          <w:szCs w:val="31"/>
          <w:shd w:val="clear" w:fill="FFFFFF"/>
        </w:rPr>
        <w:t>临清市发展和改革局 </w:t>
      </w:r>
      <w:r>
        <w:rPr>
          <w:rFonts w:hint="eastAsia" w:ascii="仿宋" w:hAnsi="仿宋" w:eastAsia="仿宋" w:cs="仿宋"/>
          <w:i w:val="0"/>
          <w:caps w:val="0"/>
          <w:color w:val="333333"/>
          <w:spacing w:val="0"/>
          <w:sz w:val="31"/>
          <w:szCs w:val="31"/>
          <w:shd w:val="clear" w:fill="FFFFFF"/>
          <w:lang w:val="en-US" w:eastAsia="zh-CN"/>
        </w:rPr>
        <w:t xml:space="preserve">      </w:t>
      </w:r>
      <w:r>
        <w:rPr>
          <w:rFonts w:hint="eastAsia" w:ascii="仿宋" w:hAnsi="仿宋" w:eastAsia="仿宋" w:cs="仿宋"/>
          <w:i w:val="0"/>
          <w:caps w:val="0"/>
          <w:color w:val="333333"/>
          <w:spacing w:val="0"/>
          <w:sz w:val="31"/>
          <w:szCs w:val="31"/>
          <w:shd w:val="clear" w:fill="FFFFFF"/>
        </w:rPr>
        <w:t>临清市教育和体育局 </w:t>
      </w:r>
    </w:p>
    <w:p>
      <w:pPr>
        <w:pStyle w:val="2"/>
        <w:keepNext w:val="0"/>
        <w:keepLines w:val="0"/>
        <w:widowControl/>
        <w:suppressLineNumbers w:val="0"/>
        <w:shd w:val="clear" w:fill="FFFFFF"/>
        <w:spacing w:before="0" w:beforeAutospacing="0" w:after="225" w:afterAutospacing="0" w:line="26" w:lineRule="atLeast"/>
        <w:ind w:right="0" w:firstLine="930" w:firstLineChars="300"/>
        <w:jc w:val="both"/>
        <w:rPr>
          <w:rFonts w:hint="eastAsia" w:ascii="仿宋" w:hAnsi="仿宋" w:eastAsia="仿宋" w:cs="仿宋"/>
          <w:i w:val="0"/>
          <w:caps w:val="0"/>
          <w:color w:val="333333"/>
          <w:spacing w:val="0"/>
          <w:sz w:val="31"/>
          <w:szCs w:val="31"/>
          <w:shd w:val="clear" w:fill="FFFFFF"/>
        </w:rPr>
      </w:pPr>
      <w:r>
        <w:rPr>
          <w:rFonts w:hint="eastAsia" w:ascii="仿宋" w:hAnsi="仿宋" w:eastAsia="仿宋" w:cs="仿宋"/>
          <w:i w:val="0"/>
          <w:caps w:val="0"/>
          <w:color w:val="333333"/>
          <w:spacing w:val="0"/>
          <w:sz w:val="31"/>
          <w:szCs w:val="31"/>
          <w:shd w:val="clear" w:fill="FFFFFF"/>
        </w:rPr>
        <w:t>临清市财政局    </w:t>
      </w:r>
    </w:p>
    <w:p>
      <w:pPr>
        <w:pStyle w:val="2"/>
        <w:keepNext w:val="0"/>
        <w:keepLines w:val="0"/>
        <w:widowControl/>
        <w:suppressLineNumbers w:val="0"/>
        <w:shd w:val="clear" w:fill="FFFFFF"/>
        <w:spacing w:before="0" w:beforeAutospacing="0" w:after="225" w:afterAutospacing="0" w:line="26" w:lineRule="atLeast"/>
        <w:ind w:right="0" w:firstLine="5270" w:firstLineChars="1700"/>
        <w:jc w:val="both"/>
      </w:pPr>
      <w:r>
        <w:rPr>
          <w:rFonts w:hint="default" w:ascii="仿宋_GB2312" w:hAnsi="微软雅黑" w:eastAsia="仿宋_GB2312" w:cs="仿宋_GB2312"/>
          <w:i w:val="0"/>
          <w:caps w:val="0"/>
          <w:color w:val="333333"/>
          <w:spacing w:val="0"/>
          <w:sz w:val="31"/>
          <w:szCs w:val="31"/>
          <w:shd w:val="clear" w:fill="FFFFFF"/>
        </w:rPr>
        <w:t> 20</w:t>
      </w:r>
      <w:r>
        <w:rPr>
          <w:rFonts w:hint="eastAsia" w:ascii="仿宋_GB2312" w:hAnsi="微软雅黑" w:eastAsia="仿宋_GB2312" w:cs="仿宋_GB2312"/>
          <w:i w:val="0"/>
          <w:caps w:val="0"/>
          <w:color w:val="333333"/>
          <w:spacing w:val="0"/>
          <w:sz w:val="31"/>
          <w:szCs w:val="31"/>
          <w:shd w:val="clear" w:fill="FFFFFF"/>
          <w:lang w:val="en-US" w:eastAsia="zh-CN"/>
        </w:rPr>
        <w:t>21</w:t>
      </w:r>
      <w:r>
        <w:rPr>
          <w:rFonts w:hint="default" w:ascii="仿宋_GB2312" w:hAnsi="微软雅黑" w:eastAsia="仿宋_GB2312" w:cs="仿宋_GB2312"/>
          <w:i w:val="0"/>
          <w:caps w:val="0"/>
          <w:color w:val="333333"/>
          <w:spacing w:val="0"/>
          <w:sz w:val="31"/>
          <w:szCs w:val="31"/>
          <w:shd w:val="clear" w:fill="FFFFFF"/>
        </w:rPr>
        <w:t>年</w:t>
      </w:r>
      <w:r>
        <w:rPr>
          <w:rFonts w:hint="eastAsia" w:ascii="仿宋_GB2312" w:hAnsi="微软雅黑" w:eastAsia="仿宋_GB2312" w:cs="仿宋_GB2312"/>
          <w:i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caps w:val="0"/>
          <w:color w:val="333333"/>
          <w:spacing w:val="0"/>
          <w:sz w:val="31"/>
          <w:szCs w:val="31"/>
          <w:shd w:val="clear" w:fill="FFFFFF"/>
        </w:rPr>
        <w:t>月</w:t>
      </w:r>
      <w:r>
        <w:rPr>
          <w:rFonts w:hint="eastAsia" w:ascii="仿宋_GB2312" w:hAnsi="微软雅黑" w:eastAsia="仿宋_GB2312" w:cs="仿宋_GB2312"/>
          <w:i w:val="0"/>
          <w:caps w:val="0"/>
          <w:color w:val="333333"/>
          <w:spacing w:val="0"/>
          <w:sz w:val="31"/>
          <w:szCs w:val="31"/>
          <w:shd w:val="clear" w:fill="FFFFFF"/>
          <w:lang w:val="en-US" w:eastAsia="zh-CN"/>
        </w:rPr>
        <w:t xml:space="preserve">  </w:t>
      </w:r>
      <w:r>
        <w:rPr>
          <w:rFonts w:hint="default" w:ascii="仿宋_GB2312" w:hAnsi="微软雅黑" w:eastAsia="仿宋_GB2312" w:cs="仿宋_GB2312"/>
          <w:i w:val="0"/>
          <w:caps w:val="0"/>
          <w:color w:val="333333"/>
          <w:spacing w:val="0"/>
          <w:sz w:val="31"/>
          <w:szCs w:val="31"/>
          <w:shd w:val="clear" w:fill="FFFFFF"/>
        </w:rPr>
        <w:t>日   </w:t>
      </w:r>
      <w:r>
        <w:rPr>
          <w:rFonts w:hint="eastAsia" w:ascii="宋体" w:hAnsi="宋体" w:eastAsia="宋体" w:cs="宋体"/>
          <w:i w:val="0"/>
          <w:caps w:val="0"/>
          <w:color w:val="333333"/>
          <w:spacing w:val="0"/>
          <w:sz w:val="43"/>
          <w:szCs w:val="43"/>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9041E"/>
    <w:rsid w:val="13D25FD9"/>
    <w:rsid w:val="5751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2021-07-23T09:45:00Z</dcterms:created>
  <dc:creator>Administrator</dc:creator>
  <cp:lastModifiedBy>白开水</cp:lastModifiedBy>
  <dcterms:modified xsi:type="dcterms:W3CDTF">2021-07-26T01:54:40Z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