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一、总体情况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0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本报告根据《中华人民共和国政府信息公开条例》《国务院办公厅关于政府信息公开工作年度报告有关事项的通知》要求，结合工作实际，按要求编制了2020年度政府信息公开工作报告，并在网上进行公示，内容如下：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0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2020年，我局认真贯彻落实《中华人民共和国政府信息公开条例》和中央、省、市工作部署要求，以促进权力公开透明运行和重点领域信息公开工作为重点，坚持公开透明、公平公正的工作原则，围绕中心工作，贴近人民群众，依法、及时、准确的公开了相关政府信息，推进信息公开工作深入开展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（一）健全组织机构。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完善的组织机构是全面做好政府信息公开工作的重要保证。我局调整了信息公开领导小组，明确了分管领导，确定了分管科室。产业政策研究室作为信息公开工作具体科室，主要职责包括承办信息公开事项、维护和更新政府信息、编制信息公开指南、公开目录和年度报告、进行保密审查等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0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（二）加强平台建设。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认真抓好信息公开平台建设，保障主要栏目日日更新，确保信息的时效性和真实性。为提高信息流量和服务水平，加大对我市工业的宣传力度，我局开通了</w:t>
      </w:r>
      <w:proofErr w:type="gramStart"/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微信公众号</w:t>
      </w:r>
      <w:proofErr w:type="gramEnd"/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，拓宽了部门与公众之间的交流渠道。为切实提高电子政务和保密工作水平。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0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lastRenderedPageBreak/>
        <w:t>（三）推进信息公开。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认真做好政府信息公开报告工作，自2012年起，每年公布《政府信息公开指南》和《政府信息公开目录》。2020年，我局进一步明确了必须主动向社会主动公开的政府信息，包括本机关制定的规范性文件、机关机构设置、科室职能、办事指南、处罚信息、法律法规、政策解读等内容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（四）建立规范机制。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根据工作实际情况，制定了信息发布制度</w:t>
      </w:r>
      <w:proofErr w:type="gramStart"/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》</w:t>
      </w:r>
      <w:proofErr w:type="gramEnd"/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，规范了信息发布的流程和手续。在信息公开平台，按照市政府要求，设立了机构职能、政策文件、政府会议、规划计划、决策公开、行政权力、基础设施等子栏目，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在发布相关信息时，由科室负责人和分管领导双重把关，需要公开的第一时间公开，不能公开的坚决不公开。</w:t>
      </w:r>
    </w:p>
    <w:p w:rsidR="00C51B82" w:rsidRPr="00C51B82" w:rsidRDefault="00C51B82" w:rsidP="00C51B82">
      <w:pPr>
        <w:widowControl/>
        <w:spacing w:before="100" w:beforeAutospacing="1" w:after="100" w:afterAutospacing="1" w:line="555" w:lineRule="atLeast"/>
        <w:ind w:firstLine="645"/>
        <w:jc w:val="lef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（五）人大建议政协提案答复。</w:t>
      </w:r>
      <w:r w:rsidRPr="00C51B82">
        <w:rPr>
          <w:rFonts w:ascii="仿宋_GB2312" w:eastAsia="仿宋_GB2312" w:hAnsi="Arial" w:cs="Arial" w:hint="eastAsia"/>
          <w:kern w:val="0"/>
          <w:sz w:val="32"/>
          <w:szCs w:val="32"/>
        </w:rPr>
        <w:t>2020年以来，接到人大建议2件、政协提案5件，按照提案办理工作流程，分别对建议提案进行了认真答复，并征求了人大代表、政协提案的意见，在规定的时间内上报了答复件。</w:t>
      </w:r>
    </w:p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二、主动公开政府信息情况</w:t>
      </w:r>
    </w:p>
    <w:tbl>
      <w:tblPr>
        <w:tblW w:w="871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5"/>
        <w:gridCol w:w="15"/>
        <w:gridCol w:w="2100"/>
        <w:gridCol w:w="1500"/>
        <w:gridCol w:w="2025"/>
      </w:tblGrid>
      <w:tr w:rsidR="00C51B82" w:rsidRPr="00C51B82" w:rsidTr="00C51B82">
        <w:trPr>
          <w:trHeight w:val="600"/>
          <w:jc w:val="center"/>
        </w:trPr>
        <w:tc>
          <w:tcPr>
            <w:tcW w:w="871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第二十条第（一）项</w:t>
            </w:r>
          </w:p>
        </w:tc>
      </w:tr>
      <w:tr w:rsidR="00C51B82" w:rsidRPr="00C51B82" w:rsidTr="00C51B82">
        <w:trPr>
          <w:trHeight w:val="87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本年新制作数量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本年新</w:t>
            </w: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br/>
            </w: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公开数量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对外公开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总数量</w:t>
            </w:r>
          </w:p>
        </w:tc>
      </w:tr>
      <w:tr w:rsidR="00C51B82" w:rsidRPr="00C51B82" w:rsidTr="00C51B82">
        <w:trPr>
          <w:trHeight w:val="40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规章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trHeight w:val="40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规范性文件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 </w:t>
            </w: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 </w:t>
            </w: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</w:tr>
      <w:tr w:rsidR="00C51B82" w:rsidRPr="00C51B82" w:rsidTr="00C51B82">
        <w:trPr>
          <w:trHeight w:val="480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第二十条第（五）项</w:t>
            </w:r>
          </w:p>
        </w:tc>
      </w:tr>
      <w:tr w:rsidR="00C51B82" w:rsidRPr="00C51B82" w:rsidTr="00C51B82">
        <w:trPr>
          <w:trHeight w:val="51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本年增</w:t>
            </w: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51B8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行政许可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trHeight w:val="55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其他对外管理服务事项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trHeight w:val="495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第二十条第（六）项</w:t>
            </w:r>
          </w:p>
        </w:tc>
      </w:tr>
      <w:tr w:rsidR="00C51B82" w:rsidRPr="00C51B82" w:rsidTr="00C51B82">
        <w:trPr>
          <w:trHeight w:val="54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本年增</w:t>
            </w: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51B8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减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处理决定数量</w:t>
            </w:r>
          </w:p>
        </w:tc>
      </w:tr>
      <w:tr w:rsidR="00C51B82" w:rsidRPr="00C51B82" w:rsidTr="00C51B82">
        <w:trPr>
          <w:trHeight w:val="43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行政处罚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trHeight w:val="40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行政强制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trHeight w:val="480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第二十条第（八）项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上一年项目数量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本年增</w:t>
            </w: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 w:rsidRPr="00C51B82">
              <w:rPr>
                <w:rFonts w:ascii="宋体" w:eastAsia="宋体" w:hAnsi="宋体" w:cs="Times New Roman" w:hint="eastAsia"/>
                <w:color w:val="000000"/>
                <w:kern w:val="0"/>
                <w:sz w:val="24"/>
                <w:szCs w:val="24"/>
              </w:rPr>
              <w:t>减</w:t>
            </w:r>
          </w:p>
        </w:tc>
      </w:tr>
      <w:tr w:rsidR="00C51B82" w:rsidRPr="00C51B82" w:rsidTr="00C51B82">
        <w:trPr>
          <w:trHeight w:val="435"/>
          <w:jc w:val="center"/>
        </w:trPr>
        <w:tc>
          <w:tcPr>
            <w:tcW w:w="307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行政事业性收费</w:t>
            </w:r>
          </w:p>
        </w:tc>
        <w:tc>
          <w:tcPr>
            <w:tcW w:w="211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trHeight w:val="480"/>
          <w:jc w:val="center"/>
        </w:trPr>
        <w:tc>
          <w:tcPr>
            <w:tcW w:w="871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第二十条第（九）项</w:t>
            </w:r>
          </w:p>
        </w:tc>
      </w:tr>
      <w:tr w:rsidR="00C51B82" w:rsidRPr="00C51B82" w:rsidTr="00C51B82">
        <w:trPr>
          <w:trHeight w:val="420"/>
          <w:jc w:val="center"/>
        </w:trPr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信息内容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采购项目数量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proofErr w:type="gramStart"/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采购总</w:t>
            </w:r>
            <w:proofErr w:type="gramEnd"/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金额</w:t>
            </w:r>
          </w:p>
        </w:tc>
      </w:tr>
      <w:tr w:rsidR="00C51B82" w:rsidRPr="00C51B82" w:rsidTr="00C51B82">
        <w:trPr>
          <w:trHeight w:val="465"/>
          <w:jc w:val="center"/>
        </w:trPr>
        <w:tc>
          <w:tcPr>
            <w:tcW w:w="309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政府集中采购</w:t>
            </w:r>
          </w:p>
        </w:tc>
        <w:tc>
          <w:tcPr>
            <w:tcW w:w="21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Arial" w:eastAsia="宋体" w:hAnsi="Arial" w:cs="Arial"/>
                <w:kern w:val="0"/>
                <w:sz w:val="24"/>
                <w:szCs w:val="24"/>
              </w:rPr>
              <w:t xml:space="preserve">　</w:t>
            </w:r>
            <w:r w:rsidRPr="00C51B82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352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</w:tbl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p w:rsidR="00C51B82" w:rsidRPr="00C51B82" w:rsidRDefault="00C51B82" w:rsidP="00C51B82">
      <w:pPr>
        <w:widowControl/>
        <w:shd w:val="clear" w:color="auto" w:fill="FFFFFF"/>
        <w:spacing w:before="100" w:beforeAutospacing="1" w:after="240" w:line="360" w:lineRule="atLeast"/>
        <w:ind w:left="-195" w:firstLine="61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黑体" w:eastAsia="黑体" w:hAnsi="黑体" w:cs="Times New Roman" w:hint="eastAsia"/>
          <w:b/>
          <w:bCs/>
          <w:color w:val="333333"/>
          <w:kern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W w:w="90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10"/>
        <w:gridCol w:w="1409"/>
        <w:gridCol w:w="2789"/>
        <w:gridCol w:w="846"/>
        <w:gridCol w:w="565"/>
        <w:gridCol w:w="565"/>
        <w:gridCol w:w="565"/>
        <w:gridCol w:w="565"/>
        <w:gridCol w:w="536"/>
        <w:gridCol w:w="625"/>
      </w:tblGrid>
      <w:tr w:rsidR="00C51B82" w:rsidRPr="00C51B82" w:rsidTr="00C51B82">
        <w:trPr>
          <w:trHeight w:val="420"/>
          <w:jc w:val="center"/>
        </w:trPr>
        <w:tc>
          <w:tcPr>
            <w:tcW w:w="478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（本列数据的勾</w:t>
            </w:r>
            <w:proofErr w:type="gramStart"/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稽</w:t>
            </w:r>
            <w:proofErr w:type="gramEnd"/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关系为：第一项加第二项之和，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等于第三项加第四项之和）</w:t>
            </w:r>
          </w:p>
        </w:tc>
        <w:tc>
          <w:tcPr>
            <w:tcW w:w="4290" w:type="dxa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申请人情况</w:t>
            </w:r>
          </w:p>
        </w:tc>
      </w:tr>
      <w:tr w:rsidR="00C51B82" w:rsidRPr="00C51B82" w:rsidTr="00C51B82">
        <w:trPr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2805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总计</w:t>
            </w:r>
          </w:p>
        </w:tc>
      </w:tr>
      <w:tr w:rsidR="00C51B82" w:rsidRPr="00C51B82" w:rsidTr="00C51B82">
        <w:trPr>
          <w:trHeight w:val="1125"/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ind w:left="-105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6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</w:tr>
      <w:tr w:rsidR="00C51B82" w:rsidRPr="00C51B82" w:rsidTr="00C51B82">
        <w:trPr>
          <w:jc w:val="center"/>
        </w:trPr>
        <w:tc>
          <w:tcPr>
            <w:tcW w:w="47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jc w:val="center"/>
        </w:trPr>
        <w:tc>
          <w:tcPr>
            <w:tcW w:w="47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jc w:val="center"/>
        </w:trPr>
        <w:tc>
          <w:tcPr>
            <w:tcW w:w="5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三、本年度办</w:t>
            </w: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理结果</w:t>
            </w: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（一）予以公开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ind w:left="-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危及</w:t>
            </w: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“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三安全</w:t>
            </w:r>
            <w:proofErr w:type="gramStart"/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稳定</w:t>
            </w: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”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ind w:left="-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ind w:left="-10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（五）</w:t>
            </w:r>
            <w:proofErr w:type="gramStart"/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45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0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5.</w:t>
            </w:r>
            <w:r w:rsidRPr="00C51B82">
              <w:rPr>
                <w:rFonts w:ascii="楷体" w:eastAsia="楷体" w:hAnsi="楷体" w:cs="Times New Roman" w:hint="eastAsia"/>
                <w:kern w:val="0"/>
                <w:sz w:val="20"/>
                <w:szCs w:val="20"/>
              </w:rPr>
              <w:t>要求行政机关确认或重新</w:t>
            </w:r>
          </w:p>
          <w:p w:rsidR="00C51B82" w:rsidRPr="00C51B82" w:rsidRDefault="00C51B82" w:rsidP="00C51B82">
            <w:pPr>
              <w:widowControl/>
              <w:wordWrap w:val="0"/>
              <w:spacing w:line="300" w:lineRule="atLeast"/>
              <w:ind w:firstLine="195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出具已获取信息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trHeight w:val="39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426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195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Cs w:val="21"/>
              </w:rPr>
              <w:t>0</w:t>
            </w:r>
          </w:p>
        </w:tc>
      </w:tr>
      <w:tr w:rsidR="00C51B82" w:rsidRPr="00C51B82" w:rsidTr="00C51B82">
        <w:trPr>
          <w:jc w:val="center"/>
        </w:trPr>
        <w:tc>
          <w:tcPr>
            <w:tcW w:w="4785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lastRenderedPageBreak/>
        <w:t>四、政府信息公开行政复议、行政诉讼情况</w:t>
      </w:r>
    </w:p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tbl>
      <w:tblPr>
        <w:tblW w:w="907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0"/>
        <w:gridCol w:w="675"/>
        <w:gridCol w:w="555"/>
        <w:gridCol w:w="600"/>
        <w:gridCol w:w="600"/>
        <w:gridCol w:w="600"/>
        <w:gridCol w:w="615"/>
        <w:gridCol w:w="600"/>
        <w:gridCol w:w="600"/>
        <w:gridCol w:w="600"/>
        <w:gridCol w:w="600"/>
        <w:gridCol w:w="630"/>
      </w:tblGrid>
      <w:tr w:rsidR="00C51B82" w:rsidRPr="00C51B82" w:rsidTr="00C51B82">
        <w:trPr>
          <w:trHeight w:val="495"/>
          <w:jc w:val="center"/>
        </w:trPr>
        <w:tc>
          <w:tcPr>
            <w:tcW w:w="30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000" w:type="dxa"/>
            <w:gridSpan w:val="10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行政诉讼</w:t>
            </w:r>
          </w:p>
        </w:tc>
      </w:tr>
      <w:tr w:rsidR="00C51B82" w:rsidRPr="00C51B82" w:rsidTr="00C51B82">
        <w:trPr>
          <w:trHeight w:val="540"/>
          <w:jc w:val="center"/>
        </w:trPr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50" w:right="-16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50" w:right="-16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维持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45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75" w:right="-9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20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20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6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总</w:t>
            </w:r>
          </w:p>
          <w:p w:rsidR="00C51B82" w:rsidRPr="00C51B82" w:rsidRDefault="00C51B82" w:rsidP="00C51B82">
            <w:pPr>
              <w:widowControl/>
              <w:wordWrap w:val="0"/>
              <w:spacing w:line="315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计</w:t>
            </w:r>
          </w:p>
        </w:tc>
        <w:tc>
          <w:tcPr>
            <w:tcW w:w="297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3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复议后起诉</w:t>
            </w:r>
          </w:p>
        </w:tc>
      </w:tr>
      <w:tr w:rsidR="00C51B82" w:rsidRPr="00C51B82" w:rsidTr="00C51B82">
        <w:trPr>
          <w:trHeight w:val="900"/>
          <w:jc w:val="center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05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90" w:right="-9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2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其他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2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65" w:right="-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65" w:right="-15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审结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05" w:right="-7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35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结果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35" w:right="-120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纠正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8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其他</w:t>
            </w:r>
          </w:p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180" w:right="-13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ind w:left="-60" w:right="-105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51B82" w:rsidRPr="00C51B82" w:rsidTr="00C51B82">
        <w:trPr>
          <w:jc w:val="center"/>
        </w:trPr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after="180"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 </w:t>
            </w:r>
            <w:r w:rsidRPr="00C51B82">
              <w:rPr>
                <w:rFonts w:ascii="宋体" w:eastAsia="宋体" w:hAnsi="宋体" w:cs="Arial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jc w:val="left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C51B82" w:rsidRPr="00C51B82" w:rsidRDefault="00C51B82" w:rsidP="00C51B82">
            <w:pPr>
              <w:widowControl/>
              <w:wordWrap w:val="0"/>
              <w:spacing w:line="360" w:lineRule="atLeast"/>
              <w:jc w:val="center"/>
              <w:rPr>
                <w:rFonts w:ascii="Arial" w:eastAsia="宋体" w:hAnsi="Arial" w:cs="Arial"/>
                <w:kern w:val="0"/>
                <w:sz w:val="24"/>
                <w:szCs w:val="24"/>
              </w:rPr>
            </w:pPr>
            <w:r w:rsidRPr="00C51B82">
              <w:rPr>
                <w:rFonts w:ascii="宋体" w:eastAsia="宋体" w:hAnsi="宋体" w:cs="Arial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Times New Roman" w:eastAsia="宋体" w:hAnsi="Times New Roman" w:cs="Times New Roman"/>
          <w:color w:val="333333"/>
          <w:kern w:val="0"/>
          <w:sz w:val="24"/>
          <w:szCs w:val="24"/>
        </w:rPr>
        <w:t> </w:t>
      </w:r>
    </w:p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五、存在的主要问题及改进情况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2020年，市工信局在政府信息公开工作方面主要存在信息更新还不够及时，信息公开的范围和内容有待进一步扩大完善，信息安全意识有待加强等问题。针对这些问题，下一步市经信局将做好以下工作：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ind w:firstLine="6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一是强化组织领导。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调整优化领导机构名称和职能，明确职责分工，完善工作机制，不断创新工作方式方法，突出重点，注重实效，加强信息报送工作力度，使信息公开业务更加有序、便民、高效，确保广大人民群众的知情权、参与权、表达权和监督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二是加强保密审查。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对照《条例》的具体要求，认真清理政府信息公开事项，查漏补缺，修订信息公开指南和目录，确保应公开的政务信息全部公开。同时严把质量关、保密审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lastRenderedPageBreak/>
        <w:t>查关，依据有关法律、法规严格审核公开内容，确保政府信息公开不影响国家安全、公共安全、经济安全和社会稳定，真正体现公开、公平、公正。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</w:t>
      </w: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 xml:space="preserve">　三是拓宽信息公开途径。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通过网络、微信、</w:t>
      </w:r>
      <w:proofErr w:type="gramStart"/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微博等</w:t>
      </w:r>
      <w:proofErr w:type="gramEnd"/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多种方式加大教育惠民政策宣传力度，进一步细化信息公开工作流程，拓宽公开渠道，确保操作简便明了，利于查找。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四是加强业务培训。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增强工作人员政务公开意识，提高政府信息采集、编辑能力，努力提高政府信息公开水平。</w:t>
      </w:r>
    </w:p>
    <w:p w:rsidR="00C51B82" w:rsidRPr="00C51B82" w:rsidRDefault="00C51B82" w:rsidP="00C51B82">
      <w:pPr>
        <w:widowControl/>
        <w:shd w:val="clear" w:color="auto" w:fill="FFFFFF"/>
        <w:spacing w:line="555" w:lineRule="atLeas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 xml:space="preserve">　　</w:t>
      </w:r>
      <w:r w:rsidRPr="00C51B82">
        <w:rPr>
          <w:rFonts w:ascii="楷体_GB2312" w:eastAsia="楷体_GB2312" w:hAnsi="Arial" w:cs="Arial" w:hint="eastAsia"/>
          <w:b/>
          <w:bCs/>
          <w:color w:val="000000"/>
          <w:kern w:val="0"/>
          <w:sz w:val="32"/>
          <w:szCs w:val="32"/>
          <w:shd w:val="clear" w:color="auto" w:fill="FFFFFF"/>
        </w:rPr>
        <w:t>五是重视监督考核。</w:t>
      </w:r>
      <w:r w:rsidRPr="00C51B82">
        <w:rPr>
          <w:rFonts w:ascii="仿宋" w:eastAsia="仿宋" w:hAnsi="仿宋" w:cs="Arial" w:hint="eastAsia"/>
          <w:color w:val="000000"/>
          <w:kern w:val="0"/>
          <w:sz w:val="32"/>
          <w:szCs w:val="32"/>
          <w:shd w:val="clear" w:color="auto" w:fill="FFFFFF"/>
        </w:rPr>
        <w:t>年底对信息公开工作进行考核，作为单位、个人创先评优和年度考核的一项重要内容，落实奖惩制度，激发信息公开工作热情。</w:t>
      </w:r>
    </w:p>
    <w:p w:rsidR="00C51B82" w:rsidRPr="00C51B82" w:rsidRDefault="00C51B82" w:rsidP="00C51B82">
      <w:pPr>
        <w:widowControl/>
        <w:shd w:val="clear" w:color="auto" w:fill="FFFFFF"/>
        <w:spacing w:before="100" w:beforeAutospacing="1" w:after="100" w:afterAutospacing="1" w:line="360" w:lineRule="atLeast"/>
        <w:ind w:firstLine="420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黑体" w:eastAsia="黑体" w:hAnsi="黑体" w:cs="Times New Roman" w:hint="eastAsia"/>
          <w:color w:val="333333"/>
          <w:kern w:val="0"/>
          <w:sz w:val="32"/>
          <w:szCs w:val="32"/>
          <w:shd w:val="clear" w:color="auto" w:fill="FFFFFF"/>
        </w:rPr>
        <w:t>六、其他需要报告的事项</w:t>
      </w:r>
    </w:p>
    <w:p w:rsidR="00C51B82" w:rsidRPr="00C51B82" w:rsidRDefault="00C51B82" w:rsidP="00C51B82">
      <w:pPr>
        <w:widowControl/>
        <w:spacing w:before="100" w:beforeAutospacing="1" w:after="100" w:afterAutospacing="1" w:line="390" w:lineRule="atLeast"/>
        <w:ind w:firstLine="55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宋体" w:eastAsia="宋体" w:hAnsi="宋体" w:cs="Arial" w:hint="eastAsia"/>
          <w:color w:val="333333"/>
          <w:kern w:val="0"/>
          <w:sz w:val="29"/>
          <w:szCs w:val="29"/>
          <w:shd w:val="clear" w:color="auto" w:fill="FFFFFF"/>
        </w:rPr>
        <w:t>无</w:t>
      </w:r>
    </w:p>
    <w:p w:rsidR="00C51B82" w:rsidRPr="00C51B82" w:rsidRDefault="00C51B82" w:rsidP="00C51B82">
      <w:pPr>
        <w:widowControl/>
        <w:spacing w:before="100" w:beforeAutospacing="1" w:after="100" w:afterAutospacing="1" w:line="360" w:lineRule="atLeast"/>
        <w:jc w:val="left"/>
        <w:rPr>
          <w:rFonts w:ascii="Arial" w:eastAsia="宋体" w:hAnsi="Arial" w:cs="Arial"/>
          <w:kern w:val="0"/>
          <w:sz w:val="24"/>
          <w:szCs w:val="24"/>
        </w:rPr>
      </w:pPr>
      <w:bookmarkStart w:id="0" w:name="_GoBack"/>
      <w:bookmarkEnd w:id="0"/>
    </w:p>
    <w:p w:rsidR="00C51B82" w:rsidRPr="00C51B82" w:rsidRDefault="00C51B82" w:rsidP="00C51B82">
      <w:pPr>
        <w:widowControl/>
        <w:spacing w:before="100" w:beforeAutospacing="1" w:after="100" w:afterAutospacing="1" w:line="555" w:lineRule="atLeast"/>
        <w:jc w:val="right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宋体" w:eastAsia="宋体" w:hAnsi="宋体" w:cs="Arial" w:hint="eastAsia"/>
          <w:kern w:val="0"/>
          <w:szCs w:val="21"/>
        </w:rPr>
        <w:t> </w:t>
      </w:r>
      <w:r w:rsidRPr="00C51B82">
        <w:rPr>
          <w:rFonts w:ascii="仿宋_GB2312" w:eastAsia="仿宋_GB2312" w:hAnsi="Arial" w:cs="Arial" w:hint="eastAsia"/>
          <w:kern w:val="0"/>
          <w:sz w:val="32"/>
          <w:szCs w:val="32"/>
        </w:rPr>
        <w:t>临清市工业和信息化局</w:t>
      </w:r>
    </w:p>
    <w:p w:rsidR="00C51B82" w:rsidRPr="00C51B82" w:rsidRDefault="00C51B82" w:rsidP="00C51B82">
      <w:pPr>
        <w:widowControl/>
        <w:spacing w:before="100" w:beforeAutospacing="1" w:after="100" w:afterAutospacing="1" w:line="555" w:lineRule="atLeast"/>
        <w:ind w:firstLine="5445"/>
        <w:rPr>
          <w:rFonts w:ascii="Arial" w:eastAsia="宋体" w:hAnsi="Arial" w:cs="Arial"/>
          <w:kern w:val="0"/>
          <w:sz w:val="24"/>
          <w:szCs w:val="24"/>
        </w:rPr>
      </w:pPr>
      <w:r w:rsidRPr="00C51B82">
        <w:rPr>
          <w:rFonts w:ascii="仿宋_GB2312" w:eastAsia="仿宋_GB2312" w:hAnsi="Arial" w:cs="Arial" w:hint="eastAsia"/>
          <w:kern w:val="0"/>
          <w:sz w:val="32"/>
          <w:szCs w:val="32"/>
        </w:rPr>
        <w:t>2021年1月21日</w:t>
      </w:r>
    </w:p>
    <w:p w:rsidR="0051115B" w:rsidRPr="00C51B82" w:rsidRDefault="0051115B"/>
    <w:sectPr w:rsidR="0051115B" w:rsidRPr="00C51B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81F"/>
    <w:rsid w:val="002B781F"/>
    <w:rsid w:val="0051115B"/>
    <w:rsid w:val="00C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3B82"/>
  <w15:chartTrackingRefBased/>
  <w15:docId w15:val="{4FCEF714-4237-4BA2-8596-2F842B546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B82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51B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4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398</Words>
  <Characters>2274</Characters>
  <Application>Microsoft Office Word</Application>
  <DocSecurity>0</DocSecurity>
  <Lines>18</Lines>
  <Paragraphs>5</Paragraphs>
  <ScaleCrop>false</ScaleCrop>
  <Company>DoubleOX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2021-05-31T02:54:00Z</dcterms:created>
  <dcterms:modified xsi:type="dcterms:W3CDTF">2021-05-31T02:54:00Z</dcterms:modified>
</cp:coreProperties>
</file>