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临清市审计局2020年度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default" w:ascii="Times New Roman" w:hAnsi="Times New Roman" w:eastAsia="宋体" w:cs="Times New Roman"/>
          <w:color w:val="auto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2020年，市审计局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以习近平新时代中国特色社会主义思想为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指导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，深入学习贯彻党的十九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届四中、五中全会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精神，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深入贯彻《中华人民共和国政府信息公开条例》有关规定，规范政府信息公开工作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加大政府信息公开力度，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依法履行审计监督职能。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lang w:eastAsia="zh-CN"/>
        </w:rPr>
        <w:t>法定主动公开内容</w:t>
      </w: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lang w:val="en-US" w:eastAsia="zh-CN"/>
        </w:rPr>
        <w:t>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市审计局对照《政府信息公开条例》第二十条规定的法定主动公开内容，对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机构职能信息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审计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情况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政务动态信息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等内容进行了更新发布，全年共发布政府信息80条。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（二）年度依申请公开情况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2020年，市审计局收到依申请公开内容1条，已在规定时间内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向申请人告知有关情况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及时进行了答复。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（三）年度政府信息管理情况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对照公开要点，市审计局及时公开了《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关于临清市2019年度市级预算执行和其他财政收支的审计工作报告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》、《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关于2018年度市级预算执行和其他财政收支审计查出问题整改情况的报告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》和政策跟踪审计项目调查报告，对年度审计工作动态进行了公开；开展了政府开放日活动，增加了人民群众对审计工作的了解；将年度计划、总结及考核情况在年度工作中进行了公开，接受公众的监督。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（四）年度政府信息公开平台、机构建设和人员情况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机构改革调整后的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科室职责和工作要求，市审计局完善了政府信息公开机制，调整了政务公开领导小组，明确了由专人负责政务公开工作。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建议提案办理结果公开情况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2020年，未收到建议提案。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2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（六）监督保障情况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制定和完善了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拟文、审核、发布等程序，进一步明确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工作职责，各科室负责人为政府信息公开的第一责任人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，对政府信息公开内容进行把关，并将此项内容列入年度考核内容，保障政府信息公开高效、准确。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本年新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auto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auto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auto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auto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对照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《政府信息公开条例》的要求，市审计局在政府信息公开中还存在公开频率较低、政策解读方式不丰富等问题。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下一步，市审计局将贯彻落实党的十九届五中全会精神，持续加大对政府信息的公开力度，紧紧围绕审计工作及群众关注关切内容，持续做好信息发布、政策解读、政民互动等内容；积极参加市政府组织的信息公开培训，对信息公开中存在的问题及时对照进行整改，提升信息公开成效，提高公开透明度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snapToGrid w:val="0"/>
        <w:spacing w:beforeAutospacing="0" w:afterAutospacing="0" w:line="39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pStyle w:val="4"/>
        <w:snapToGrid w:val="0"/>
        <w:spacing w:beforeAutospacing="0" w:afterAutospacing="0" w:line="39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snapToGrid w:val="0"/>
        <w:spacing w:beforeAutospacing="0" w:afterAutospacing="0" w:line="39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snapToGrid w:val="0"/>
        <w:spacing w:beforeAutospacing="0" w:afterAutospacing="0" w:line="39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snapToGrid w:val="0"/>
        <w:spacing w:beforeAutospacing="0" w:afterAutospacing="0" w:line="390" w:lineRule="atLeast"/>
        <w:ind w:firstLine="640" w:firstLineChars="20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2021年1月23日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9FD34"/>
    <w:multiLevelType w:val="singleLevel"/>
    <w:tmpl w:val="A9A9FD3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4105D4"/>
    <w:rsid w:val="000D1159"/>
    <w:rsid w:val="002C5B52"/>
    <w:rsid w:val="003F475E"/>
    <w:rsid w:val="003F4E93"/>
    <w:rsid w:val="00476ACF"/>
    <w:rsid w:val="00901FD7"/>
    <w:rsid w:val="009844C0"/>
    <w:rsid w:val="00A507B8"/>
    <w:rsid w:val="00AD3CA8"/>
    <w:rsid w:val="00B121CD"/>
    <w:rsid w:val="00C26EFC"/>
    <w:rsid w:val="00F75C3A"/>
    <w:rsid w:val="2E223195"/>
    <w:rsid w:val="36BD2065"/>
    <w:rsid w:val="37464714"/>
    <w:rsid w:val="40066E40"/>
    <w:rsid w:val="438C6A2D"/>
    <w:rsid w:val="4B24395B"/>
    <w:rsid w:val="56015F00"/>
    <w:rsid w:val="5A04087E"/>
    <w:rsid w:val="60E307DE"/>
    <w:rsid w:val="794B3D75"/>
    <w:rsid w:val="7958405D"/>
    <w:rsid w:val="7B410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875</Words>
  <Characters>4988</Characters>
  <Lines>41</Lines>
  <Paragraphs>11</Paragraphs>
  <TotalTime>3</TotalTime>
  <ScaleCrop>false</ScaleCrop>
  <LinksUpToDate>false</LinksUpToDate>
  <CharactersWithSpaces>5852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殷</cp:lastModifiedBy>
  <cp:lastPrinted>2020-01-09T01:49:00Z</cp:lastPrinted>
  <dcterms:modified xsi:type="dcterms:W3CDTF">2021-05-26T10:56:41Z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