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54" w:firstLineChars="98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临清市自然资源和规划局政府信息公开申请表</w:t>
      </w:r>
    </w:p>
    <w:tbl>
      <w:tblPr>
        <w:tblStyle w:val="2"/>
        <w:tblpPr w:leftFromText="180" w:rightFromText="180" w:vertAnchor="text" w:horzAnchor="page" w:tblpX="1860" w:tblpY="129"/>
        <w:tblOverlap w:val="never"/>
        <w:tblW w:w="8412" w:type="dxa"/>
        <w:tblInd w:w="0" w:type="dxa"/>
        <w:tblBorders>
          <w:top w:val="thinThickLargeGap" w:color="auto" w:sz="24" w:space="0"/>
          <w:left w:val="thinThickLargeGap" w:color="auto" w:sz="24" w:space="0"/>
          <w:bottom w:val="thickThinLargeGap" w:color="auto" w:sz="24" w:space="0"/>
          <w:right w:val="thickThinLargeGap" w:color="auto" w:sz="2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8"/>
        <w:gridCol w:w="660"/>
        <w:gridCol w:w="1809"/>
        <w:gridCol w:w="1753"/>
        <w:gridCol w:w="682"/>
        <w:gridCol w:w="879"/>
        <w:gridCol w:w="2181"/>
      </w:tblGrid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</w:trPr>
        <w:tc>
          <w:tcPr>
            <w:tcW w:w="448" w:type="dxa"/>
            <w:vMerge w:val="restart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申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息</w:t>
            </w:r>
          </w:p>
        </w:tc>
        <w:tc>
          <w:tcPr>
            <w:tcW w:w="660" w:type="dxa"/>
            <w:vMerge w:val="restart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公民</w:t>
            </w:r>
          </w:p>
        </w:tc>
        <w:tc>
          <w:tcPr>
            <w:tcW w:w="1809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姓    名</w:t>
            </w:r>
          </w:p>
        </w:tc>
        <w:tc>
          <w:tcPr>
            <w:tcW w:w="1753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工作单位</w:t>
            </w:r>
          </w:p>
        </w:tc>
        <w:tc>
          <w:tcPr>
            <w:tcW w:w="2181" w:type="dxa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</w:trPr>
        <w:tc>
          <w:tcPr>
            <w:tcW w:w="4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证件名称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证件号码</w:t>
            </w:r>
          </w:p>
        </w:tc>
        <w:tc>
          <w:tcPr>
            <w:tcW w:w="21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</w:trPr>
        <w:tc>
          <w:tcPr>
            <w:tcW w:w="4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邮政编码</w:t>
            </w:r>
          </w:p>
        </w:tc>
        <w:tc>
          <w:tcPr>
            <w:tcW w:w="21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</w:trPr>
        <w:tc>
          <w:tcPr>
            <w:tcW w:w="4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通信地址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549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</w:trPr>
        <w:tc>
          <w:tcPr>
            <w:tcW w:w="4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6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法人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或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其他组织</w:t>
            </w: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 xml:space="preserve">名  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 xml:space="preserve"> 称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w w:val="90"/>
                <w:sz w:val="24"/>
              </w:rPr>
            </w:pPr>
            <w:r>
              <w:rPr>
                <w:rFonts w:ascii="仿宋" w:hAnsi="仿宋" w:eastAsia="仿宋"/>
                <w:w w:val="90"/>
                <w:sz w:val="24"/>
              </w:rPr>
              <w:t>组织机构代码</w:t>
            </w:r>
          </w:p>
        </w:tc>
        <w:tc>
          <w:tcPr>
            <w:tcW w:w="21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4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法定代表人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联系人姓名</w:t>
            </w:r>
          </w:p>
        </w:tc>
        <w:tc>
          <w:tcPr>
            <w:tcW w:w="21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448" w:type="dxa"/>
            <w:vMerge w:val="continue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6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联系人电话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6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邮政编码</w:t>
            </w:r>
          </w:p>
        </w:tc>
        <w:tc>
          <w:tcPr>
            <w:tcW w:w="2181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</w:trPr>
        <w:tc>
          <w:tcPr>
            <w:tcW w:w="448" w:type="dxa"/>
            <w:vMerge w:val="continue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</w:p>
        </w:tc>
        <w:tc>
          <w:tcPr>
            <w:tcW w:w="660" w:type="dxa"/>
            <w:vMerge w:val="continue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809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通信地址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</w:p>
        </w:tc>
        <w:tc>
          <w:tcPr>
            <w:tcW w:w="5495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30" w:hRule="atLeast"/>
        </w:trPr>
        <w:tc>
          <w:tcPr>
            <w:tcW w:w="2917" w:type="dxa"/>
            <w:gridSpan w:val="3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</w:t>
            </w:r>
            <w:r>
              <w:rPr>
                <w:rFonts w:ascii="仿宋" w:hAnsi="仿宋" w:eastAsia="仿宋"/>
                <w:sz w:val="24"/>
              </w:rPr>
              <w:t>信息内容描述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（信息名称、文号）</w:t>
            </w:r>
          </w:p>
        </w:tc>
        <w:tc>
          <w:tcPr>
            <w:tcW w:w="5495" w:type="dxa"/>
            <w:gridSpan w:val="4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91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所需信息的用途（与申请人生产、生活、科研等特殊需要相关的说明）</w:t>
            </w:r>
          </w:p>
        </w:tc>
        <w:tc>
          <w:tcPr>
            <w:tcW w:w="549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" w:hRule="atLeast"/>
        </w:trPr>
        <w:tc>
          <w:tcPr>
            <w:tcW w:w="291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要求提供信息的方式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（单选）</w:t>
            </w:r>
          </w:p>
        </w:tc>
        <w:tc>
          <w:tcPr>
            <w:tcW w:w="5495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</w:t>
            </w:r>
            <w:r>
              <w:rPr>
                <w:rFonts w:ascii="仿宋" w:hAnsi="仿宋" w:eastAsia="仿宋"/>
                <w:sz w:val="24"/>
              </w:rPr>
              <w:t>□</w:t>
            </w:r>
            <w:r>
              <w:rPr>
                <w:rFonts w:hint="eastAsia" w:ascii="仿宋" w:hAnsi="仿宋" w:eastAsia="仿宋"/>
                <w:sz w:val="24"/>
              </w:rPr>
              <w:t xml:space="preserve"> 邮寄             </w:t>
            </w: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自取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atLeast"/>
        </w:trPr>
        <w:tc>
          <w:tcPr>
            <w:tcW w:w="2917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是否申请减免费用</w:t>
            </w: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（仅限公民）</w:t>
            </w:r>
          </w:p>
        </w:tc>
        <w:tc>
          <w:tcPr>
            <w:tcW w:w="5495" w:type="dxa"/>
            <w:gridSpan w:val="4"/>
            <w:tcBorders>
              <w:left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</w:t>
            </w: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是</w:t>
            </w:r>
            <w:r>
              <w:rPr>
                <w:rFonts w:ascii="仿宋" w:hAnsi="仿宋" w:eastAsia="仿宋"/>
                <w:sz w:val="24"/>
              </w:rPr>
              <w:t>（请提供</w:t>
            </w:r>
            <w:r>
              <w:rPr>
                <w:rFonts w:hint="eastAsia" w:ascii="仿宋" w:hAnsi="仿宋" w:eastAsia="仿宋"/>
                <w:sz w:val="24"/>
              </w:rPr>
              <w:t>存在经济困难的</w:t>
            </w:r>
            <w:r>
              <w:rPr>
                <w:rFonts w:ascii="仿宋" w:hAnsi="仿宋" w:eastAsia="仿宋"/>
                <w:sz w:val="24"/>
              </w:rPr>
              <w:t>证明</w:t>
            </w:r>
            <w:r>
              <w:rPr>
                <w:rFonts w:hint="eastAsia" w:ascii="仿宋" w:hAnsi="仿宋" w:eastAsia="仿宋"/>
                <w:sz w:val="24"/>
              </w:rPr>
              <w:t xml:space="preserve">）   </w:t>
            </w:r>
            <w:r>
              <w:rPr>
                <w:rFonts w:ascii="仿宋" w:hAnsi="仿宋" w:eastAsia="仿宋"/>
                <w:sz w:val="24"/>
              </w:rPr>
              <w:t xml:space="preserve">□ </w:t>
            </w:r>
            <w:r>
              <w:rPr>
                <w:rFonts w:hint="eastAsia" w:ascii="仿宋" w:hAnsi="仿宋" w:eastAsia="仿宋"/>
                <w:sz w:val="24"/>
              </w:rPr>
              <w:t>否</w:t>
            </w:r>
          </w:p>
        </w:tc>
      </w:tr>
      <w:tr>
        <w:tblPrEx>
          <w:tblBorders>
            <w:top w:val="thinThickLargeGap" w:color="auto" w:sz="24" w:space="0"/>
            <w:left w:val="thinThickLargeGap" w:color="auto" w:sz="24" w:space="0"/>
            <w:bottom w:val="thickThinLargeGap" w:color="auto" w:sz="24" w:space="0"/>
            <w:right w:val="thickThinLargeGap" w:color="auto" w:sz="2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1" w:hRule="atLeast"/>
        </w:trPr>
        <w:tc>
          <w:tcPr>
            <w:tcW w:w="2917" w:type="dxa"/>
            <w:gridSpan w:val="3"/>
            <w:tcBorders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43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30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填表时间：    年  月  日</w:t>
            </w:r>
          </w:p>
        </w:tc>
      </w:tr>
    </w:tbl>
    <w:p>
      <w:pPr>
        <w:rPr>
          <w:rFonts w:hint="eastAsia" w:hAnsi="华文中宋" w:eastAsia="华文中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填表注意事项（为避免申请无效，敬请认真阅读）：</w:t>
      </w:r>
      <w:r>
        <w:rPr>
          <w:rFonts w:hint="eastAsia" w:hAnsi="华文中宋" w:eastAsia="华文中宋"/>
          <w:b/>
          <w:sz w:val="30"/>
          <w:szCs w:val="30"/>
        </w:rPr>
        <w:t xml:space="preserve"> </w:t>
      </w:r>
    </w:p>
    <w:p>
      <w:pPr>
        <w:rPr>
          <w:rFonts w:hint="default" w:ascii="宋体" w:hAnsi="宋体" w:cs="宋体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4"/>
        </w:rPr>
        <w:t>（1）申请人须填写有效联系电话及通讯地址。（2）每张申请表仅限填写申请公开一份政府信息。（3）两人以上多位申请人申请公开同一政府信息的，请填写提交一份申请表。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F468F"/>
    <w:rsid w:val="1D8F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2020-06-16T07:17:00Z</dcterms:created>
  <dc:creator>天蓝蓝.</dc:creator>
  <cp:lastModifiedBy>天蓝蓝.</cp:lastModifiedBy>
  <dcterms:modified xsi:type="dcterms:W3CDTF">2020-06-16T07:18:00Z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