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LQDR-202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-003000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distribute"/>
        <w:textAlignment w:val="auto"/>
        <w:rPr>
          <w:rFonts w:hint="default" w:ascii="Times New Roman" w:hAnsi="Times New Roman" w:eastAsia="方正小标宋简体" w:cs="Times New Roman"/>
          <w:color w:val="FF0000"/>
          <w:w w:val="63"/>
          <w:sz w:val="120"/>
          <w:szCs w:val="12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FF0000"/>
          <w:w w:val="63"/>
          <w:sz w:val="120"/>
          <w:szCs w:val="120"/>
          <w:lang w:val="en-US" w:eastAsia="zh-CN"/>
        </w:rPr>
        <w:t>临清市发展和改革局文件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临发改价格〔202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53975</wp:posOffset>
                </wp:positionV>
                <wp:extent cx="5760085" cy="635"/>
                <wp:effectExtent l="0" t="10795" r="12065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05pt;margin-top:4.25pt;height:0.05pt;width:453.55pt;z-index:251659264;mso-width-relative:page;mso-height-relative:page;" filled="f" stroked="t" coordsize="21600,21600" o:gfxdata="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1E4wDXAAAABwEAAA8AAAAAAAAAAQAgAAAAIgAAAGRycy9kb3ducmV2LnhtbFBL&#10;AQIUABQAAAAIAIdO4kAourL19wEAAOcDAAAOAAAAAAAAAAEAIAAAACY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市运河文化旅游景区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门票价格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临清市文化和旅游局：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为贯彻落实上级部门拉动旅游消费，扩大文旅市场有效需求相关精神。经研究，决定临清市运河文化旅游景区相关景点继续执行原门票价格，现将有关事项通知如下: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一、门票价格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临清市运河文化旅游景区门票价格继续按照原标准执行。临清舍利宝塔门票为15元/人次，临清运河钞关门票为10元/人次。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6周岁（含）以下或身高1.4米（含）以下儿童、60周岁（含）以上老年人、残疾人（重度残疾人包括一名陪护人员），现役军人及家属，退役军人、残疾军人，烈士遗属、因公牺牲军人遗属、病故军人遗属（遗属包括烈士、因公牺牲军人和病故军人的配偶、父母或抚养人、子女，以及由其承担抚养义务的兄弟姐妹），军队离退休干部、军士（士官），消防救援人员，高层次人才凭“山东惠才卡”、记者凭记者证（新闻出版总署证件）免门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2、6-18周岁未成年人、全日制本科及以下学历学生门票半价。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3、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未尽优惠政策按照国家、省、市相关规定执行。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1、为拉动旅游消费，促进我市经济发展，你局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根据景区特点和管理实际，实施更加灵活、更多方式的门票减免优惠措施，并及时向社会公布。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请于2023年8月10日前将减免优惠措施函告我局备案。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2、你局要督促景区做好收费公示工作，并自觉接受市场监管部门和社会各界的监督。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本通知自印发之日起施行，有效期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2026年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临清市发展和改革局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   2023年7月21日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" w:firstLineChars="3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政府信息公开选项：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" w:firstLineChars="3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22860</wp:posOffset>
                </wp:positionV>
                <wp:extent cx="576008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1.8pt;height:0.05pt;width:453.55pt;z-index:251662336;mso-width-relative:page;mso-height-relative:page;" filled="f" stroked="t" coordsize="21600,21600" o:gfxdata="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IBwWtUAAAAHAQAADwAAAAAAAAABACAAAAAiAAAAZHJzL2Rvd25yZXYueG1sUEsBAhQA&#10;FAAAAAgAh07iQDnMcZL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抄送：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临清市市场监督管理局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429895</wp:posOffset>
                </wp:positionV>
                <wp:extent cx="576008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33.85pt;height:0.05pt;width:453.55pt;z-index:251660288;mso-width-relative:page;mso-height-relative:page;" filled="f" stroked="t" coordsize="21600,21600" o:gfxdata="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xO05NcAAAAJAQAADwAAAAAAAAABACAAAAAiAAAAZHJzL2Rvd25yZXYueG1sUEsB&#10;AhQAFAAAAAgAh07iQDAnc1r2AQAA5g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31750</wp:posOffset>
                </wp:positionV>
                <wp:extent cx="576008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45pt;margin-top:2.5pt;height:0.05pt;width:453.55pt;z-index:251661312;mso-width-relative:page;mso-height-relative:page;" filled="f" stroked="t" coordsize="21600,21600" o:gfxdata="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m5hG1QAAAAcBAAAPAAAAAAAAAAEAIAAAACIAAABkcnMvZG93bnJldi54bWxQSwEC&#10;FAAUAAAACACHTuJAlNHK0/cBAADm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临清市发展和改革局办公室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2023年7月21日印发</w:t>
      </w:r>
    </w:p>
    <w:sectPr>
      <w:footerReference r:id="rId3" w:type="default"/>
      <w:pgSz w:w="11906" w:h="16838"/>
      <w:pgMar w:top="1270" w:right="1800" w:bottom="93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Theme="minorAscii" w:hAnsiTheme="minorAscii" w:eastAsia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Theme="minorAscii" w:hAnsiTheme="minorAscii" w:eastAsia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Theme="minorAscii" w:hAnsiTheme="minorAscii" w:eastAsia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ZTQ3ODljMDgzZjJkNTVmOTc5OTM1NTRkZDRlMGEifQ=="/>
  </w:docVars>
  <w:rsids>
    <w:rsidRoot w:val="45D85FA9"/>
    <w:rsid w:val="09C44F93"/>
    <w:rsid w:val="0BEC22F9"/>
    <w:rsid w:val="12866678"/>
    <w:rsid w:val="13FC3D7B"/>
    <w:rsid w:val="17901F83"/>
    <w:rsid w:val="1A0F4E92"/>
    <w:rsid w:val="1AA562BB"/>
    <w:rsid w:val="1FB13077"/>
    <w:rsid w:val="219D5C3B"/>
    <w:rsid w:val="2516225A"/>
    <w:rsid w:val="2B161A46"/>
    <w:rsid w:val="2F1A30D8"/>
    <w:rsid w:val="37B62762"/>
    <w:rsid w:val="3AC85DA3"/>
    <w:rsid w:val="45D85FA9"/>
    <w:rsid w:val="48657822"/>
    <w:rsid w:val="48CC1440"/>
    <w:rsid w:val="4A3F2B89"/>
    <w:rsid w:val="4B663F60"/>
    <w:rsid w:val="597067EF"/>
    <w:rsid w:val="59F91502"/>
    <w:rsid w:val="5C336B84"/>
    <w:rsid w:val="5CDE7A74"/>
    <w:rsid w:val="5D8F1F92"/>
    <w:rsid w:val="5EF41E4A"/>
    <w:rsid w:val="5F2F2E7C"/>
    <w:rsid w:val="643D6CAC"/>
    <w:rsid w:val="65573FCE"/>
    <w:rsid w:val="67A52508"/>
    <w:rsid w:val="68DA76E1"/>
    <w:rsid w:val="6A0F28CB"/>
    <w:rsid w:val="6B395B7C"/>
    <w:rsid w:val="6CA125CA"/>
    <w:rsid w:val="6E3F68F8"/>
    <w:rsid w:val="718F4109"/>
    <w:rsid w:val="7320359B"/>
    <w:rsid w:val="772C226F"/>
    <w:rsid w:val="7FE66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701</Characters>
  <Lines>0</Lines>
  <Paragraphs>0</Paragraphs>
  <TotalTime>1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2017-10-30T02:55:00Z</dcterms:created>
  <dc:creator>Administrator</dc:creator>
  <cp:lastModifiedBy>白开水</cp:lastModifiedBy>
  <cp:lastPrinted>2023-07-20T00:57:00Z</cp:lastPrinted>
  <dcterms:modified xsi:type="dcterms:W3CDTF">2023-07-26T02:17:23Z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793646FFB82345019F44AB197CDD0BD5_13</vt:lpwstr>
  </property>
</Properties>
</file>