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关于《临清市加快推进数字政府建设实施方案》的</w:t>
      </w:r>
      <w:r>
        <w:rPr>
          <w:rFonts w:hint="eastAsia" w:ascii="Times New Roman" w:hAnsi="Times New Roman" w:eastAsia="方正小标宋简体" w:cs="Times New Roman"/>
          <w:sz w:val="44"/>
          <w:szCs w:val="44"/>
          <w:lang w:val="en-US" w:eastAsia="zh-CN"/>
        </w:rPr>
        <w:t>简明问答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val="en-US" w:eastAsia="zh-CN"/>
        </w:rPr>
        <w:t>文件的</w:t>
      </w:r>
      <w:r>
        <w:rPr>
          <w:rFonts w:hint="default" w:ascii="Times New Roman" w:hAnsi="Times New Roman" w:eastAsia="黑体" w:cs="Times New Roman"/>
          <w:sz w:val="32"/>
          <w:szCs w:val="32"/>
          <w:lang w:val="en-US" w:eastAsia="zh-CN"/>
        </w:rPr>
        <w:t>起草背景</w:t>
      </w:r>
      <w:r>
        <w:rPr>
          <w:rFonts w:hint="eastAsia" w:ascii="Times New Roman" w:hAnsi="Times New Roman" w:eastAsia="黑体" w:cs="Times New Roman"/>
          <w:sz w:val="32"/>
          <w:szCs w:val="32"/>
          <w:lang w:val="en-US" w:eastAsia="zh-CN"/>
        </w:rPr>
        <w:t>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加强数字政府建设是创新政府治理理念和方式、形</w:t>
      </w:r>
      <w:bookmarkStart w:id="0" w:name="_GoBack"/>
      <w:bookmarkEnd w:id="0"/>
      <w:r>
        <w:rPr>
          <w:rFonts w:hint="default" w:ascii="Times New Roman" w:hAnsi="Times New Roman" w:eastAsia="仿宋_GB2312" w:cs="Times New Roman"/>
          <w:sz w:val="32"/>
          <w:szCs w:val="32"/>
          <w:lang w:val="en-US" w:eastAsia="zh-CN"/>
        </w:rPr>
        <w:t>成数字治理新格局、推进国家治理体系和治理能力现代化的重要举措，对加快转变政府职能，建设法治政府、廉洁政府和服务型政府意义重大。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2022年6月，国务院印发《关于加强数字政府建设的指导意见》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以下简称国家《指导意见》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政府数字化改革面临的主要矛盾、关键问题和战略要点作出统一部署。2022年12月，中共中央、国务院印发《关于构建数据基础制度更好发挥数据要素作用的意见，2023年2月，中共中央、国务院印发了《数字中国建设整体布局规划》。今年两会审议通过的国务院机构改革方案提出组建国家数据局，进一步加强国家对数据的管理、开发和利用。2023年1月，省政府印发《山东省数字政府建设实施方案》，在全面贯彻国家《指导意见》基础上，进一步扩展延伸到了党委、人大、政协、法检两院的相关工作，对我省数字政府建设“干什么、怎么干”作了系统谋划和安排部署。本月，聊城市人民政府印发《聊城市加快推进数字政府建设实施方案》，就数字政府建设工作提出了更符合聊城实际的建设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文件的</w:t>
      </w:r>
      <w:r>
        <w:rPr>
          <w:rFonts w:hint="default" w:ascii="Times New Roman" w:hAnsi="Times New Roman" w:eastAsia="黑体" w:cs="Times New Roman"/>
          <w:sz w:val="32"/>
          <w:szCs w:val="32"/>
          <w:lang w:val="en-US" w:eastAsia="zh-CN"/>
        </w:rPr>
        <w:t>制定依据</w:t>
      </w:r>
      <w:r>
        <w:rPr>
          <w:rFonts w:hint="eastAsia" w:ascii="Times New Roman" w:hAnsi="Times New Roman" w:eastAsia="黑体" w:cs="Times New Roman"/>
          <w:sz w:val="32"/>
          <w:szCs w:val="32"/>
          <w:lang w:val="en-US" w:eastAsia="zh-CN"/>
        </w:rPr>
        <w:t>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依据</w:t>
      </w:r>
      <w:r>
        <w:rPr>
          <w:rFonts w:hint="default" w:ascii="Times New Roman" w:hAnsi="Times New Roman" w:eastAsia="仿宋_GB2312" w:cs="Times New Roman"/>
          <w:sz w:val="32"/>
          <w:szCs w:val="32"/>
          <w:lang w:val="en-US" w:eastAsia="zh-CN"/>
        </w:rPr>
        <w:t>《国务院关于加强数字政府建设的指导意见》（国发〔2022〕14号）、《山东省人民政府关于印发山东省数字政府建设实施方案的通知》（鲁政字〔2023〕15号）、《聊城市人民政府关于印发聊城市加快推进数字政府建设实施方案的通知》（聊政字〔2023〕5号），结合我市实际，</w:t>
      </w:r>
      <w:r>
        <w:rPr>
          <w:rFonts w:hint="eastAsia" w:ascii="Times New Roman" w:hAnsi="Times New Roman" w:eastAsia="仿宋_GB2312" w:cs="Times New Roman"/>
          <w:sz w:val="32"/>
          <w:szCs w:val="32"/>
          <w:lang w:val="en-US" w:eastAsia="zh-CN"/>
        </w:rPr>
        <w:t>起草</w:t>
      </w:r>
      <w:r>
        <w:rPr>
          <w:rFonts w:hint="default" w:ascii="Times New Roman" w:hAnsi="Times New Roman" w:eastAsia="仿宋_GB2312" w:cs="Times New Roman"/>
          <w:sz w:val="32"/>
          <w:szCs w:val="32"/>
          <w:lang w:val="en-US" w:eastAsia="zh-CN"/>
        </w:rPr>
        <w:t>制定</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实施方案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文件包括哪些内容？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实施方案</w:t>
      </w:r>
      <w:r>
        <w:rPr>
          <w:rFonts w:hint="default" w:ascii="Times New Roman" w:hAnsi="Times New Roman" w:eastAsia="仿宋_GB2312" w:cs="Times New Roman"/>
          <w:sz w:val="32"/>
          <w:szCs w:val="32"/>
        </w:rPr>
        <w:t>》概括起来</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六项重点任务，即加快建设“五大体系”，以数字政府建设引领驱动数字化发展。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加快建设政府履职服务数字化工作体系。</w:t>
      </w:r>
      <w:r>
        <w:rPr>
          <w:rFonts w:hint="default" w:ascii="Times New Roman" w:hAnsi="Times New Roman" w:eastAsia="仿宋_GB2312" w:cs="Times New Roman"/>
          <w:sz w:val="32"/>
          <w:szCs w:val="32"/>
        </w:rPr>
        <w:t>提出</w:t>
      </w:r>
      <w:r>
        <w:rPr>
          <w:rFonts w:hint="default" w:ascii="Times New Roman" w:hAnsi="Times New Roman" w:eastAsia="仿宋_GB2312" w:cs="Times New Roman"/>
          <w:color w:val="auto"/>
          <w:sz w:val="32"/>
          <w:szCs w:val="32"/>
          <w:highlight w:val="none"/>
        </w:rPr>
        <w:t>将数字技术广泛应用于经济社会发展分析、投资监管、财政预算管理、数字经济治理等方面，提升政府科学决策水平和工作效率，打造</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用数据说话、用数据决策、用数据管理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治理新模式。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）加快建设集约先进的基础支撑体系。</w:t>
      </w:r>
      <w:r>
        <w:rPr>
          <w:rFonts w:hint="default" w:ascii="Times New Roman" w:hAnsi="Times New Roman" w:eastAsia="仿宋_GB2312" w:cs="Times New Roman"/>
          <w:sz w:val="32"/>
          <w:szCs w:val="32"/>
        </w:rPr>
        <w:t>优化提升全市“一张网”和政务数据“一平台”，不断丰富身份认证、电子证照、电子印章、区块链、视频资源、公共信用、地理信息等7个方面共性应用支撑。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）加快建设开放共享的数据资源体系。</w:t>
      </w:r>
      <w:r>
        <w:rPr>
          <w:rFonts w:hint="default" w:ascii="Times New Roman" w:hAnsi="Times New Roman" w:eastAsia="仿宋_GB2312" w:cs="Times New Roman"/>
          <w:sz w:val="32"/>
          <w:szCs w:val="32"/>
        </w:rPr>
        <w:t>从完善数据管理机制、强化数据资源供给、提升数据共享水平和推动大数据创新应用四个方面，提出建设数字汇聚、治理、共享和应用体系。提出每年打造不少于</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个大数据应用场景和解决方案。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eastAsia="zh-CN"/>
        </w:rPr>
        <w:t>）加快建设立体可控的安全保障体系。</w:t>
      </w:r>
      <w:r>
        <w:rPr>
          <w:rFonts w:hint="default" w:ascii="Times New Roman" w:hAnsi="Times New Roman" w:eastAsia="仿宋_GB2312" w:cs="Times New Roman"/>
          <w:sz w:val="32"/>
          <w:szCs w:val="32"/>
        </w:rPr>
        <w:t>从强化安全管理责任、落实安全制度要求、提升安全保障能力和提高自主可控水平等四个维度，加快建设“责任明晰、安全可控、能力完备、协同高效”的政务数据和网络安全体系。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eastAsia="zh-CN"/>
        </w:rPr>
        <w:t>）加快建设系统完备的政策法规体系。</w:t>
      </w:r>
      <w:r>
        <w:rPr>
          <w:rFonts w:hint="default" w:ascii="Times New Roman" w:hAnsi="Times New Roman" w:eastAsia="仿宋_GB2312" w:cs="Times New Roman"/>
          <w:sz w:val="32"/>
          <w:szCs w:val="32"/>
        </w:rPr>
        <w:t>全面建设数字法治政府，依法依规推进技术应用、流程优化和制度创新；创新数字政府建设协同机制，不断加强管理机制创新；健全完善数字政府领域标准体系，提升数字政府建设标准化水平。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lang w:eastAsia="zh-CN"/>
        </w:rPr>
        <w:t>）以数字政府建设引领驱动数字化发展。</w:t>
      </w:r>
      <w:r>
        <w:rPr>
          <w:rFonts w:hint="default" w:ascii="Times New Roman" w:hAnsi="Times New Roman" w:eastAsia="仿宋_GB2312" w:cs="Times New Roman"/>
          <w:sz w:val="32"/>
          <w:szCs w:val="32"/>
        </w:rPr>
        <w:t>以数字政府建设为牵引，加快培育经济发展新动能，全面提高数字经济治理体系和治理能力现代化水平。以数字惠民为主线，推动新一代信息技术与传统公共服务深度融合，打造数字惠民服务体系。深化公共数据开放，强化依法监管，积极营造良好数字生态。</w:t>
      </w:r>
    </w:p>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YWJkZDcxNTFjNTNhZWQwY2QxZWUyNDM5MmU5ZTIifQ=="/>
  </w:docVars>
  <w:rsids>
    <w:rsidRoot w:val="3FD001D3"/>
    <w:rsid w:val="127E6513"/>
    <w:rsid w:val="3FD001D3"/>
    <w:rsid w:val="5BE6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next w:val="1"/>
    <w:qFormat/>
    <w:uiPriority w:val="39"/>
    <w:pPr>
      <w:widowControl w:val="0"/>
      <w:ind w:left="420" w:left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1320</Words>
  <Characters>1345</Characters>
  <Lines>0</Lines>
  <Paragraphs>0</Paragraphs>
  <TotalTime>16</TotalTime>
  <ScaleCrop>false</ScaleCrop>
  <LinksUpToDate>false</LinksUpToDate>
  <CharactersWithSpaces>1348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2023-07-10T08:28:00Z</dcterms:created>
  <dc:creator>陈chenchen</dc:creator>
  <cp:lastModifiedBy>陈chenchen</cp:lastModifiedBy>
  <dcterms:modified xsi:type="dcterms:W3CDTF">2023-07-10T08:51:18Z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89FD2301F3534DF4A3A17A38D6DDB182_13</vt:lpwstr>
  </property>
</Properties>
</file>